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8286" w:type="dxa"/>
        <w:tblInd w:w="-572" w:type="dxa"/>
        <w:tblLook w:val="04A0" w:firstRow="1" w:lastRow="0" w:firstColumn="1" w:lastColumn="0" w:noHBand="0" w:noVBand="1"/>
      </w:tblPr>
      <w:tblGrid>
        <w:gridCol w:w="1506"/>
        <w:gridCol w:w="16780"/>
      </w:tblGrid>
      <w:tr w:rsidR="006C5B90" w:rsidRPr="006C5B90" w14:paraId="1C829526" w14:textId="77777777" w:rsidTr="00CD7B41">
        <w:tc>
          <w:tcPr>
            <w:tcW w:w="18286" w:type="dxa"/>
            <w:gridSpan w:val="2"/>
            <w:shd w:val="clear" w:color="auto" w:fill="2E74B5" w:themeFill="accent5" w:themeFillShade="BF"/>
            <w:vAlign w:val="center"/>
          </w:tcPr>
          <w:p w14:paraId="420D4454" w14:textId="308FA896" w:rsidR="0079515D" w:rsidRPr="00030F5D" w:rsidRDefault="00F46B18" w:rsidP="009C55D0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SCIENCE ET TECHNOLOGIE</w:t>
            </w:r>
            <w:r w:rsidR="006C5B90" w:rsidRPr="00030F5D">
              <w:rPr>
                <w:rFonts w:cstheme="minorHAnsi"/>
                <w:b/>
                <w:color w:val="FFFFFF" w:themeColor="background1"/>
                <w:sz w:val="28"/>
              </w:rPr>
              <w:br/>
              <w:t>PLANIFICATION ANNUELLE</w:t>
            </w:r>
            <w:r w:rsidR="0079515D" w:rsidRPr="00030F5D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</w:p>
          <w:p w14:paraId="12031D2A" w14:textId="03A7A36C" w:rsidR="00744372" w:rsidRPr="006C5B90" w:rsidRDefault="006D5117" w:rsidP="009C55D0">
            <w:pPr>
              <w:jc w:val="center"/>
              <w:rPr>
                <w:rFonts w:ascii="Cavolini" w:hAnsi="Cavolini" w:cs="Cavolin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(</w:t>
            </w:r>
            <w:proofErr w:type="gramStart"/>
            <w:r>
              <w:rPr>
                <w:rFonts w:cstheme="minorHAnsi"/>
                <w:b/>
                <w:color w:val="FFFFFF" w:themeColor="background1"/>
                <w:sz w:val="28"/>
              </w:rPr>
              <w:t>niveau</w:t>
            </w:r>
            <w:proofErr w:type="gramEnd"/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à inscrire) </w:t>
            </w:r>
            <w:r w:rsidR="0079515D" w:rsidRPr="00030F5D">
              <w:rPr>
                <w:rFonts w:cstheme="minorHAnsi"/>
                <w:b/>
                <w:color w:val="FFFFFF" w:themeColor="background1"/>
                <w:sz w:val="28"/>
              </w:rPr>
              <w:t>secondaire</w:t>
            </w:r>
          </w:p>
        </w:tc>
      </w:tr>
      <w:tr w:rsidR="00744372" w14:paraId="03785A3D" w14:textId="77777777" w:rsidTr="00CD7B41">
        <w:trPr>
          <w:trHeight w:val="519"/>
        </w:trPr>
        <w:tc>
          <w:tcPr>
            <w:tcW w:w="1506" w:type="dxa"/>
            <w:shd w:val="clear" w:color="auto" w:fill="BDD6EE" w:themeFill="accent5" w:themeFillTint="66"/>
            <w:vAlign w:val="center"/>
          </w:tcPr>
          <w:p w14:paraId="58A091D1" w14:textId="77777777" w:rsidR="00744372" w:rsidRDefault="00744372" w:rsidP="007C6912">
            <w:proofErr w:type="spellStart"/>
            <w:proofErr w:type="gramStart"/>
            <w:r>
              <w:t>Enseignant</w:t>
            </w:r>
            <w:r w:rsidR="006C5B90">
              <w:t>.e.</w:t>
            </w:r>
            <w:r>
              <w:t>s</w:t>
            </w:r>
            <w:proofErr w:type="spellEnd"/>
            <w:proofErr w:type="gramEnd"/>
          </w:p>
        </w:tc>
        <w:tc>
          <w:tcPr>
            <w:tcW w:w="16780" w:type="dxa"/>
            <w:vAlign w:val="center"/>
          </w:tcPr>
          <w:p w14:paraId="5D14D691" w14:textId="7B66940D" w:rsidR="006C5B90" w:rsidRPr="000438F1" w:rsidRDefault="000438F1" w:rsidP="007C6912">
            <w:pPr>
              <w:rPr>
                <w:sz w:val="18"/>
                <w:szCs w:val="18"/>
              </w:rPr>
            </w:pPr>
            <w:r w:rsidRPr="000438F1">
              <w:rPr>
                <w:sz w:val="18"/>
                <w:szCs w:val="18"/>
              </w:rPr>
              <w:t>Écrire ici</w:t>
            </w:r>
          </w:p>
        </w:tc>
      </w:tr>
      <w:tr w:rsidR="006C606B" w14:paraId="3FFF8633" w14:textId="77777777" w:rsidTr="00CD7B41">
        <w:trPr>
          <w:trHeight w:val="527"/>
        </w:trPr>
        <w:tc>
          <w:tcPr>
            <w:tcW w:w="1506" w:type="dxa"/>
            <w:shd w:val="clear" w:color="auto" w:fill="BDD6EE" w:themeFill="accent5" w:themeFillTint="66"/>
            <w:vAlign w:val="center"/>
          </w:tcPr>
          <w:p w14:paraId="07C7C20A" w14:textId="77777777" w:rsidR="006C606B" w:rsidRDefault="007C6912" w:rsidP="007C6912">
            <w:r>
              <w:t>Programme</w:t>
            </w:r>
          </w:p>
          <w:p w14:paraId="79B2837D" w14:textId="7962853B" w:rsidR="00792E83" w:rsidRPr="00792E83" w:rsidRDefault="00792E83" w:rsidP="007C6912">
            <w:pPr>
              <w:rPr>
                <w:sz w:val="18"/>
                <w:szCs w:val="18"/>
              </w:rPr>
            </w:pPr>
            <w:r w:rsidRPr="00792E83">
              <w:rPr>
                <w:sz w:val="18"/>
                <w:szCs w:val="18"/>
              </w:rPr>
              <w:t>Cocher</w:t>
            </w:r>
          </w:p>
        </w:tc>
        <w:tc>
          <w:tcPr>
            <w:tcW w:w="16780" w:type="dxa"/>
            <w:vAlign w:val="center"/>
          </w:tcPr>
          <w:p w14:paraId="506B5097" w14:textId="7AE2A1C5" w:rsidR="006C606B" w:rsidRDefault="002A02B5" w:rsidP="007C6912">
            <w:r>
              <w:t xml:space="preserve">ST </w:t>
            </w:r>
            <w:sdt>
              <w:sdtPr>
                <w:id w:val="-5045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373">
              <w:t xml:space="preserve">          </w:t>
            </w:r>
            <w:r>
              <w:t>ATS</w:t>
            </w:r>
            <w:r w:rsidR="00752373">
              <w:t xml:space="preserve"> </w:t>
            </w:r>
            <w:sdt>
              <w:sdtPr>
                <w:id w:val="-42711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373">
              <w:t xml:space="preserve">          </w:t>
            </w:r>
            <w:r>
              <w:t>STE</w:t>
            </w:r>
            <w:r w:rsidR="00752373">
              <w:t xml:space="preserve"> </w:t>
            </w:r>
            <w:sdt>
              <w:sdtPr>
                <w:id w:val="-4608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373">
              <w:t xml:space="preserve">          </w:t>
            </w:r>
            <w:r>
              <w:t>SE</w:t>
            </w:r>
            <w:r w:rsidR="00752373">
              <w:t xml:space="preserve"> </w:t>
            </w:r>
            <w:sdt>
              <w:sdtPr>
                <w:id w:val="-24464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373">
              <w:t xml:space="preserve">          </w:t>
            </w:r>
            <w:r>
              <w:t>CHIMIE</w:t>
            </w:r>
            <w:r w:rsidR="00752373">
              <w:t xml:space="preserve"> </w:t>
            </w:r>
            <w:sdt>
              <w:sdtPr>
                <w:id w:val="-10910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373">
              <w:t xml:space="preserve">          PHYSIQUE </w:t>
            </w:r>
            <w:sdt>
              <w:sdtPr>
                <w:id w:val="13683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B2A764E" w14:textId="0D481FC2" w:rsidR="00744372" w:rsidRDefault="00744372">
      <w:bookmarkStart w:id="0" w:name="_Hlk194310052"/>
    </w:p>
    <w:tbl>
      <w:tblPr>
        <w:tblStyle w:val="Grilledutableau"/>
        <w:tblW w:w="18428" w:type="dxa"/>
        <w:tblInd w:w="-572" w:type="dxa"/>
        <w:tblLook w:val="04A0" w:firstRow="1" w:lastRow="0" w:firstColumn="1" w:lastColumn="0" w:noHBand="0" w:noVBand="1"/>
      </w:tblPr>
      <w:tblGrid>
        <w:gridCol w:w="18428"/>
      </w:tblGrid>
      <w:tr w:rsidR="00F526B4" w14:paraId="70D518A3" w14:textId="77777777" w:rsidTr="008C148B">
        <w:tc>
          <w:tcPr>
            <w:tcW w:w="18428" w:type="dxa"/>
            <w:shd w:val="clear" w:color="auto" w:fill="1F3864" w:themeFill="accent1" w:themeFillShade="80"/>
          </w:tcPr>
          <w:p w14:paraId="78CD236E" w14:textId="6C462E7A" w:rsidR="00F526B4" w:rsidRPr="009E0EAD" w:rsidRDefault="00740D79" w:rsidP="00F526B4">
            <w:pPr>
              <w:jc w:val="center"/>
              <w:rPr>
                <w:b/>
                <w:sz w:val="24"/>
                <w:szCs w:val="24"/>
              </w:rPr>
            </w:pPr>
            <w:r w:rsidRPr="009E0EAD">
              <w:rPr>
                <w:b/>
                <w:sz w:val="24"/>
                <w:szCs w:val="24"/>
              </w:rPr>
              <w:t>ÉLÉMENTS ESSENTIELS DES ENCADREMENTS LÉGAUX</w:t>
            </w:r>
          </w:p>
        </w:tc>
      </w:tr>
    </w:tbl>
    <w:p w14:paraId="47FBA631" w14:textId="77777777" w:rsidR="002617C4" w:rsidRDefault="002617C4"/>
    <w:tbl>
      <w:tblPr>
        <w:tblStyle w:val="Grilledutableau"/>
        <w:tblW w:w="18428" w:type="dxa"/>
        <w:tblInd w:w="-572" w:type="dxa"/>
        <w:tblLook w:val="04A0" w:firstRow="1" w:lastRow="0" w:firstColumn="1" w:lastColumn="0" w:noHBand="0" w:noVBand="1"/>
      </w:tblPr>
      <w:tblGrid>
        <w:gridCol w:w="9639"/>
        <w:gridCol w:w="8789"/>
      </w:tblGrid>
      <w:tr w:rsidR="0096713F" w14:paraId="6C8D682C" w14:textId="77777777" w:rsidTr="008C148B">
        <w:tc>
          <w:tcPr>
            <w:tcW w:w="18428" w:type="dxa"/>
            <w:gridSpan w:val="2"/>
            <w:shd w:val="clear" w:color="auto" w:fill="8EAADB" w:themeFill="accent1" w:themeFillTint="99"/>
          </w:tcPr>
          <w:p w14:paraId="576E832A" w14:textId="77777777" w:rsidR="0096713F" w:rsidRDefault="00745C81" w:rsidP="001631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Volets</w:t>
            </w:r>
          </w:p>
          <w:p w14:paraId="591DF002" w14:textId="31EC77CB" w:rsidR="00745C81" w:rsidRPr="00163133" w:rsidRDefault="00745C81" w:rsidP="001631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compétences</w:t>
            </w:r>
            <w:proofErr w:type="gramEnd"/>
            <w:r>
              <w:rPr>
                <w:b/>
                <w:i/>
              </w:rPr>
              <w:t xml:space="preserve"> disciplinaires, critères d’évaluation, démarches</w:t>
            </w:r>
            <w:r w:rsidR="008B4822">
              <w:rPr>
                <w:b/>
                <w:i/>
              </w:rPr>
              <w:t xml:space="preserve"> prescrites)</w:t>
            </w:r>
          </w:p>
        </w:tc>
      </w:tr>
      <w:tr w:rsidR="0096713F" w14:paraId="3761E375" w14:textId="77777777" w:rsidTr="00CD7B41">
        <w:tc>
          <w:tcPr>
            <w:tcW w:w="9639" w:type="dxa"/>
            <w:shd w:val="clear" w:color="auto" w:fill="BDD6EE" w:themeFill="accent5" w:themeFillTint="66"/>
          </w:tcPr>
          <w:p w14:paraId="54FA2D80" w14:textId="145E61BC" w:rsidR="0096713F" w:rsidRPr="00163133" w:rsidRDefault="008B4822" w:rsidP="001631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Théorie (60%)</w:t>
            </w:r>
          </w:p>
        </w:tc>
        <w:tc>
          <w:tcPr>
            <w:tcW w:w="8789" w:type="dxa"/>
            <w:shd w:val="clear" w:color="auto" w:fill="BDD6EE" w:themeFill="accent5" w:themeFillTint="66"/>
          </w:tcPr>
          <w:p w14:paraId="1CB06D68" w14:textId="7DED19B1" w:rsidR="0096713F" w:rsidRPr="00163133" w:rsidRDefault="008B4822" w:rsidP="0016313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Pratique (40%)</w:t>
            </w:r>
          </w:p>
        </w:tc>
      </w:tr>
      <w:tr w:rsidR="0096713F" w14:paraId="3C940A7C" w14:textId="77777777" w:rsidTr="00CD7B41">
        <w:tc>
          <w:tcPr>
            <w:tcW w:w="9639" w:type="dxa"/>
            <w:shd w:val="clear" w:color="auto" w:fill="E7E6E6" w:themeFill="background2"/>
          </w:tcPr>
          <w:p w14:paraId="1299169B" w14:textId="77777777" w:rsidR="00EA189A" w:rsidRDefault="00EA189A" w:rsidP="00EA189A">
            <w:pPr>
              <w:pStyle w:val="Paragraphedeliste"/>
              <w:numPr>
                <w:ilvl w:val="0"/>
                <w:numId w:val="2"/>
              </w:numPr>
              <w:tabs>
                <w:tab w:val="left" w:pos="2475"/>
              </w:tabs>
              <w:ind w:left="317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à développer :</w:t>
            </w:r>
          </w:p>
          <w:p w14:paraId="3FD10E92" w14:textId="06EFC02B" w:rsidR="000A1436" w:rsidRPr="00EA189A" w:rsidRDefault="000A1436" w:rsidP="00B319C1">
            <w:pPr>
              <w:pStyle w:val="Paragraphedeliste"/>
              <w:numPr>
                <w:ilvl w:val="1"/>
                <w:numId w:val="2"/>
              </w:numPr>
              <w:tabs>
                <w:tab w:val="left" w:pos="1168"/>
              </w:tabs>
              <w:ind w:left="601" w:hanging="284"/>
              <w:rPr>
                <w:b/>
                <w:sz w:val="20"/>
                <w:szCs w:val="20"/>
              </w:rPr>
            </w:pPr>
            <w:r w:rsidRPr="00EA189A">
              <w:rPr>
                <w:b/>
                <w:sz w:val="20"/>
                <w:szCs w:val="20"/>
              </w:rPr>
              <w:t xml:space="preserve">C2 : </w:t>
            </w:r>
            <w:r w:rsidR="00B319C1">
              <w:rPr>
                <w:b/>
                <w:sz w:val="20"/>
                <w:szCs w:val="20"/>
              </w:rPr>
              <w:tab/>
            </w:r>
            <w:r w:rsidRPr="00EA189A">
              <w:rPr>
                <w:b/>
                <w:sz w:val="20"/>
                <w:szCs w:val="20"/>
              </w:rPr>
              <w:t>Mettre à profit ses connaissances scientifiques et technologiques</w:t>
            </w:r>
          </w:p>
          <w:p w14:paraId="56270A37" w14:textId="2D98AFBB" w:rsidR="00EA189A" w:rsidRDefault="00EA189A" w:rsidP="00B319C1">
            <w:pPr>
              <w:pStyle w:val="Paragraphedeliste"/>
              <w:numPr>
                <w:ilvl w:val="1"/>
                <w:numId w:val="2"/>
              </w:numPr>
              <w:tabs>
                <w:tab w:val="left" w:pos="1168"/>
              </w:tabs>
              <w:ind w:left="601" w:hanging="284"/>
              <w:rPr>
                <w:b/>
                <w:sz w:val="20"/>
                <w:szCs w:val="20"/>
              </w:rPr>
            </w:pPr>
            <w:r w:rsidRPr="00EA189A">
              <w:rPr>
                <w:b/>
                <w:sz w:val="20"/>
                <w:szCs w:val="20"/>
              </w:rPr>
              <w:t xml:space="preserve">C3 : </w:t>
            </w:r>
            <w:r w:rsidR="00B319C1">
              <w:rPr>
                <w:b/>
                <w:sz w:val="20"/>
                <w:szCs w:val="20"/>
              </w:rPr>
              <w:tab/>
            </w:r>
            <w:r w:rsidRPr="00EA189A">
              <w:rPr>
                <w:b/>
                <w:sz w:val="20"/>
                <w:szCs w:val="20"/>
              </w:rPr>
              <w:t>Communiquer à l’aide des langages utilisés en science et en technologie</w:t>
            </w:r>
          </w:p>
          <w:p w14:paraId="3BC3F03D" w14:textId="77777777" w:rsidR="00AC6278" w:rsidRPr="00EA189A" w:rsidRDefault="00AC6278" w:rsidP="00AC6278">
            <w:pPr>
              <w:pStyle w:val="Paragraphedeliste"/>
              <w:tabs>
                <w:tab w:val="left" w:pos="1168"/>
              </w:tabs>
              <w:ind w:left="601"/>
              <w:rPr>
                <w:b/>
                <w:sz w:val="20"/>
                <w:szCs w:val="20"/>
              </w:rPr>
            </w:pPr>
          </w:p>
          <w:p w14:paraId="5228CF14" w14:textId="68865151" w:rsidR="000A1436" w:rsidRDefault="000A1436" w:rsidP="000A1436">
            <w:pPr>
              <w:pStyle w:val="Paragraphedeliste"/>
              <w:numPr>
                <w:ilvl w:val="0"/>
                <w:numId w:val="2"/>
              </w:numPr>
              <w:tabs>
                <w:tab w:val="left" w:pos="2475"/>
              </w:tabs>
              <w:ind w:left="318" w:hanging="284"/>
              <w:rPr>
                <w:b/>
                <w:sz w:val="20"/>
              </w:rPr>
            </w:pPr>
            <w:r w:rsidRPr="00AD53D5">
              <w:rPr>
                <w:b/>
                <w:sz w:val="20"/>
              </w:rPr>
              <w:t>Critères d’évaluation</w:t>
            </w:r>
            <w:r>
              <w:rPr>
                <w:b/>
                <w:sz w:val="20"/>
              </w:rPr>
              <w:t> :</w:t>
            </w:r>
          </w:p>
          <w:p w14:paraId="029D1C85" w14:textId="752FAA2E" w:rsidR="000A1436" w:rsidRPr="00E52276" w:rsidRDefault="000A1436" w:rsidP="000A1436">
            <w:pPr>
              <w:pStyle w:val="Paragraphedeliste"/>
              <w:numPr>
                <w:ilvl w:val="1"/>
                <w:numId w:val="2"/>
              </w:numPr>
              <w:tabs>
                <w:tab w:val="left" w:pos="2475"/>
              </w:tabs>
              <w:ind w:left="602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 xml:space="preserve">Maîtrise des connaissances (concepts </w:t>
            </w:r>
            <w:r w:rsidR="00F42E89">
              <w:rPr>
                <w:iCs/>
                <w:sz w:val="20"/>
              </w:rPr>
              <w:t xml:space="preserve">de la </w:t>
            </w:r>
            <w:proofErr w:type="spellStart"/>
            <w:r w:rsidRPr="00E52276">
              <w:rPr>
                <w:iCs/>
                <w:sz w:val="20"/>
              </w:rPr>
              <w:t>P</w:t>
            </w:r>
            <w:r w:rsidR="006F1171">
              <w:rPr>
                <w:iCs/>
                <w:sz w:val="20"/>
              </w:rPr>
              <w:t>d</w:t>
            </w:r>
            <w:r w:rsidRPr="00E52276">
              <w:rPr>
                <w:iCs/>
                <w:sz w:val="20"/>
              </w:rPr>
              <w:t>A</w:t>
            </w:r>
            <w:proofErr w:type="spellEnd"/>
            <w:r w:rsidRPr="00E52276">
              <w:rPr>
                <w:iCs/>
                <w:sz w:val="20"/>
              </w:rPr>
              <w:t>)</w:t>
            </w:r>
          </w:p>
          <w:p w14:paraId="605BBD28" w14:textId="77777777" w:rsidR="000A1436" w:rsidRPr="00E52276" w:rsidRDefault="000A1436" w:rsidP="000A1436">
            <w:pPr>
              <w:pStyle w:val="Paragraphedeliste"/>
              <w:numPr>
                <w:ilvl w:val="1"/>
                <w:numId w:val="2"/>
              </w:numPr>
              <w:tabs>
                <w:tab w:val="left" w:pos="2475"/>
              </w:tabs>
              <w:ind w:left="602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>Interprétation appropriée de la problématique</w:t>
            </w:r>
          </w:p>
          <w:p w14:paraId="3A749322" w14:textId="77777777" w:rsidR="000A1436" w:rsidRPr="00E52276" w:rsidRDefault="000A1436" w:rsidP="000A1436">
            <w:pPr>
              <w:pStyle w:val="Paragraphedeliste"/>
              <w:numPr>
                <w:ilvl w:val="1"/>
                <w:numId w:val="2"/>
              </w:numPr>
              <w:tabs>
                <w:tab w:val="left" w:pos="2475"/>
              </w:tabs>
              <w:ind w:left="602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>Utilisation pertinente des connaissances scientifiques et technologiques</w:t>
            </w:r>
          </w:p>
          <w:p w14:paraId="253D438A" w14:textId="77777777" w:rsidR="000A1436" w:rsidRDefault="000A1436" w:rsidP="000A1436">
            <w:pPr>
              <w:pStyle w:val="Paragraphedeliste"/>
              <w:numPr>
                <w:ilvl w:val="1"/>
                <w:numId w:val="2"/>
              </w:numPr>
              <w:tabs>
                <w:tab w:val="left" w:pos="2475"/>
              </w:tabs>
              <w:ind w:left="602" w:hanging="284"/>
              <w:rPr>
                <w:sz w:val="20"/>
              </w:rPr>
            </w:pPr>
            <w:r w:rsidRPr="00E52276">
              <w:rPr>
                <w:iCs/>
                <w:sz w:val="20"/>
              </w:rPr>
              <w:t>Production adéquate</w:t>
            </w:r>
            <w:r w:rsidRPr="00AC30E6">
              <w:rPr>
                <w:sz w:val="20"/>
              </w:rPr>
              <w:t xml:space="preserve"> d’explications ou de solutions</w:t>
            </w:r>
          </w:p>
          <w:p w14:paraId="5741D026" w14:textId="77777777" w:rsidR="00AC6278" w:rsidRPr="00AC30E6" w:rsidRDefault="00AC6278" w:rsidP="00AC6278">
            <w:pPr>
              <w:pStyle w:val="Paragraphedeliste"/>
              <w:tabs>
                <w:tab w:val="left" w:pos="2475"/>
              </w:tabs>
              <w:ind w:left="602"/>
              <w:rPr>
                <w:sz w:val="20"/>
              </w:rPr>
            </w:pPr>
          </w:p>
          <w:p w14:paraId="3A54C3D9" w14:textId="2B82DD99" w:rsidR="000A1436" w:rsidRPr="00AC30E6" w:rsidRDefault="000A1436" w:rsidP="000A1436">
            <w:pPr>
              <w:pStyle w:val="Paragraphedeliste"/>
              <w:numPr>
                <w:ilvl w:val="0"/>
                <w:numId w:val="2"/>
              </w:numPr>
              <w:tabs>
                <w:tab w:val="left" w:pos="2475"/>
              </w:tabs>
              <w:ind w:left="318" w:hanging="284"/>
              <w:rPr>
                <w:i/>
                <w:sz w:val="20"/>
              </w:rPr>
            </w:pPr>
            <w:r w:rsidRPr="00AC30E6">
              <w:rPr>
                <w:b/>
                <w:sz w:val="20"/>
              </w:rPr>
              <w:t>Démarche</w:t>
            </w:r>
            <w:r w:rsidR="000227A3" w:rsidRPr="00AC30E6">
              <w:rPr>
                <w:b/>
                <w:sz w:val="20"/>
              </w:rPr>
              <w:t xml:space="preserve"> associée</w:t>
            </w:r>
            <w:r w:rsidRPr="00AC30E6">
              <w:rPr>
                <w:b/>
                <w:sz w:val="20"/>
              </w:rPr>
              <w:t> :</w:t>
            </w:r>
          </w:p>
          <w:p w14:paraId="135E8AF3" w14:textId="2A90D2BA" w:rsidR="0096713F" w:rsidRPr="000A1436" w:rsidRDefault="00C74CF2" w:rsidP="00AC6278">
            <w:pPr>
              <w:pStyle w:val="Paragraphedeliste"/>
              <w:numPr>
                <w:ilvl w:val="0"/>
                <w:numId w:val="3"/>
              </w:numPr>
              <w:ind w:left="601" w:hanging="284"/>
              <w:rPr>
                <w:i/>
                <w:sz w:val="20"/>
              </w:rPr>
            </w:pPr>
            <w:r w:rsidRPr="00AC30E6">
              <w:rPr>
                <w:sz w:val="20"/>
              </w:rPr>
              <w:t>A</w:t>
            </w:r>
            <w:r w:rsidR="000A1436" w:rsidRPr="00AC30E6">
              <w:rPr>
                <w:sz w:val="20"/>
              </w:rPr>
              <w:t>nalyse technologique</w:t>
            </w:r>
          </w:p>
        </w:tc>
        <w:tc>
          <w:tcPr>
            <w:tcW w:w="8789" w:type="dxa"/>
            <w:shd w:val="clear" w:color="auto" w:fill="E7E6E6" w:themeFill="background2"/>
          </w:tcPr>
          <w:p w14:paraId="6773D10D" w14:textId="77777777" w:rsidR="00AF05F6" w:rsidRDefault="00AF05F6" w:rsidP="00AF05F6">
            <w:pPr>
              <w:pStyle w:val="Paragraphedeliste"/>
              <w:numPr>
                <w:ilvl w:val="0"/>
                <w:numId w:val="4"/>
              </w:numPr>
              <w:tabs>
                <w:tab w:val="left" w:pos="888"/>
              </w:tabs>
              <w:ind w:left="321" w:hanging="283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à développer :</w:t>
            </w:r>
          </w:p>
          <w:p w14:paraId="4839F745" w14:textId="7D877D5F" w:rsidR="000227A3" w:rsidRDefault="000227A3" w:rsidP="00AF05F6">
            <w:pPr>
              <w:pStyle w:val="Paragraphedeliste"/>
              <w:numPr>
                <w:ilvl w:val="1"/>
                <w:numId w:val="4"/>
              </w:numPr>
              <w:tabs>
                <w:tab w:val="left" w:pos="1172"/>
              </w:tabs>
              <w:ind w:left="605" w:hanging="284"/>
              <w:rPr>
                <w:b/>
                <w:sz w:val="20"/>
              </w:rPr>
            </w:pPr>
            <w:r w:rsidRPr="00896E83">
              <w:rPr>
                <w:b/>
                <w:sz w:val="20"/>
              </w:rPr>
              <w:t xml:space="preserve">C1 : </w:t>
            </w:r>
            <w:r w:rsidR="00AF05F6">
              <w:rPr>
                <w:b/>
                <w:sz w:val="20"/>
              </w:rPr>
              <w:tab/>
            </w:r>
            <w:r w:rsidRPr="00896E83">
              <w:rPr>
                <w:b/>
                <w:sz w:val="20"/>
              </w:rPr>
              <w:t xml:space="preserve">Chercher des réponses ou des solutions à des problèmes d’ordre scientifique ou </w:t>
            </w:r>
            <w:r w:rsidR="00F42E89">
              <w:rPr>
                <w:b/>
                <w:sz w:val="20"/>
              </w:rPr>
              <w:tab/>
            </w:r>
            <w:r w:rsidRPr="00896E83">
              <w:rPr>
                <w:b/>
                <w:sz w:val="20"/>
              </w:rPr>
              <w:t>technologique</w:t>
            </w:r>
          </w:p>
          <w:p w14:paraId="145863CC" w14:textId="698BA729" w:rsidR="00AF05F6" w:rsidRPr="00EA189A" w:rsidRDefault="00AF05F6" w:rsidP="00AF05F6">
            <w:pPr>
              <w:pStyle w:val="Paragraphedeliste"/>
              <w:numPr>
                <w:ilvl w:val="1"/>
                <w:numId w:val="4"/>
              </w:numPr>
              <w:tabs>
                <w:tab w:val="left" w:pos="1172"/>
              </w:tabs>
              <w:ind w:left="605" w:hanging="284"/>
              <w:rPr>
                <w:b/>
                <w:sz w:val="20"/>
                <w:szCs w:val="20"/>
              </w:rPr>
            </w:pPr>
            <w:r w:rsidRPr="00EA189A">
              <w:rPr>
                <w:b/>
                <w:sz w:val="20"/>
                <w:szCs w:val="20"/>
              </w:rPr>
              <w:t xml:space="preserve">C3 : </w:t>
            </w:r>
            <w:r>
              <w:rPr>
                <w:b/>
                <w:sz w:val="20"/>
                <w:szCs w:val="20"/>
              </w:rPr>
              <w:tab/>
            </w:r>
            <w:r w:rsidRPr="00EA189A">
              <w:rPr>
                <w:b/>
                <w:sz w:val="20"/>
                <w:szCs w:val="20"/>
              </w:rPr>
              <w:t>Communiquer à l’aide des langages utilisés en science et en technologie</w:t>
            </w:r>
          </w:p>
          <w:p w14:paraId="63B556C1" w14:textId="77777777" w:rsidR="00AF05F6" w:rsidRPr="00AC6278" w:rsidRDefault="00AF05F6" w:rsidP="00AC6278">
            <w:pPr>
              <w:tabs>
                <w:tab w:val="left" w:pos="888"/>
              </w:tabs>
              <w:rPr>
                <w:b/>
                <w:sz w:val="20"/>
              </w:rPr>
            </w:pPr>
          </w:p>
          <w:p w14:paraId="72CFDB91" w14:textId="77777777" w:rsidR="000227A3" w:rsidRDefault="000227A3" w:rsidP="00AC6278">
            <w:pPr>
              <w:pStyle w:val="Paragraphedeliste"/>
              <w:numPr>
                <w:ilvl w:val="0"/>
                <w:numId w:val="4"/>
              </w:numPr>
              <w:ind w:left="321" w:hanging="283"/>
              <w:rPr>
                <w:b/>
                <w:sz w:val="20"/>
              </w:rPr>
            </w:pPr>
            <w:r w:rsidRPr="00896E83">
              <w:rPr>
                <w:b/>
                <w:sz w:val="20"/>
              </w:rPr>
              <w:t>Critères d’évaluation</w:t>
            </w:r>
            <w:r>
              <w:rPr>
                <w:b/>
                <w:sz w:val="20"/>
              </w:rPr>
              <w:t> :</w:t>
            </w:r>
          </w:p>
          <w:p w14:paraId="2B275126" w14:textId="50E6F597" w:rsidR="000227A3" w:rsidRPr="00E52276" w:rsidRDefault="000227A3" w:rsidP="00AC6278">
            <w:pPr>
              <w:pStyle w:val="Paragraphedeliste"/>
              <w:numPr>
                <w:ilvl w:val="1"/>
                <w:numId w:val="4"/>
              </w:numPr>
              <w:ind w:left="605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 xml:space="preserve">Maîtrise des connaissances (techniques </w:t>
            </w:r>
            <w:r w:rsidR="00F42E89">
              <w:rPr>
                <w:iCs/>
                <w:sz w:val="20"/>
              </w:rPr>
              <w:t xml:space="preserve">de la </w:t>
            </w:r>
            <w:proofErr w:type="spellStart"/>
            <w:r w:rsidRPr="00E52276">
              <w:rPr>
                <w:iCs/>
                <w:sz w:val="20"/>
              </w:rPr>
              <w:t>P</w:t>
            </w:r>
            <w:r w:rsidR="006F1171">
              <w:rPr>
                <w:iCs/>
                <w:sz w:val="20"/>
              </w:rPr>
              <w:t>d</w:t>
            </w:r>
            <w:r w:rsidRPr="00E52276">
              <w:rPr>
                <w:iCs/>
                <w:sz w:val="20"/>
              </w:rPr>
              <w:t>A</w:t>
            </w:r>
            <w:proofErr w:type="spellEnd"/>
            <w:r w:rsidRPr="00E52276">
              <w:rPr>
                <w:iCs/>
                <w:sz w:val="20"/>
              </w:rPr>
              <w:t>)</w:t>
            </w:r>
          </w:p>
          <w:p w14:paraId="1E60E1DE" w14:textId="77777777" w:rsidR="000227A3" w:rsidRPr="00E52276" w:rsidRDefault="000227A3" w:rsidP="00AC6278">
            <w:pPr>
              <w:pStyle w:val="Paragraphedeliste"/>
              <w:numPr>
                <w:ilvl w:val="1"/>
                <w:numId w:val="4"/>
              </w:numPr>
              <w:ind w:left="605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 xml:space="preserve">Représentation adéquate de la situation </w:t>
            </w:r>
          </w:p>
          <w:p w14:paraId="05C5CAEF" w14:textId="77777777" w:rsidR="000227A3" w:rsidRPr="00E52276" w:rsidRDefault="000227A3" w:rsidP="00AC6278">
            <w:pPr>
              <w:pStyle w:val="Paragraphedeliste"/>
              <w:numPr>
                <w:ilvl w:val="1"/>
                <w:numId w:val="4"/>
              </w:numPr>
              <w:ind w:left="605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>Élaboration d’un plan d’action pertinent</w:t>
            </w:r>
          </w:p>
          <w:p w14:paraId="1006D8AB" w14:textId="77777777" w:rsidR="000227A3" w:rsidRPr="00E52276" w:rsidRDefault="000227A3" w:rsidP="00AC6278">
            <w:pPr>
              <w:pStyle w:val="Paragraphedeliste"/>
              <w:numPr>
                <w:ilvl w:val="1"/>
                <w:numId w:val="4"/>
              </w:numPr>
              <w:ind w:left="605" w:hanging="284"/>
              <w:rPr>
                <w:iCs/>
                <w:sz w:val="20"/>
              </w:rPr>
            </w:pPr>
            <w:r w:rsidRPr="00E52276">
              <w:rPr>
                <w:iCs/>
                <w:sz w:val="20"/>
              </w:rPr>
              <w:t>Mien en œuvre adéquate du plan d’action</w:t>
            </w:r>
          </w:p>
          <w:p w14:paraId="71B2C12E" w14:textId="77777777" w:rsidR="000227A3" w:rsidRDefault="000227A3" w:rsidP="00AC6278">
            <w:pPr>
              <w:pStyle w:val="Paragraphedeliste"/>
              <w:numPr>
                <w:ilvl w:val="1"/>
                <w:numId w:val="4"/>
              </w:numPr>
              <w:ind w:left="605" w:hanging="284"/>
              <w:rPr>
                <w:sz w:val="20"/>
              </w:rPr>
            </w:pPr>
            <w:r w:rsidRPr="00E52276">
              <w:rPr>
                <w:iCs/>
                <w:sz w:val="20"/>
              </w:rPr>
              <w:t>Élaboration d’explication</w:t>
            </w:r>
            <w:r w:rsidRPr="00896E83">
              <w:rPr>
                <w:sz w:val="20"/>
              </w:rPr>
              <w:t>, de solutions ou de conclusions pertinentes</w:t>
            </w:r>
          </w:p>
          <w:p w14:paraId="6E54D3C8" w14:textId="77777777" w:rsidR="00AC6278" w:rsidRDefault="00AC6278" w:rsidP="00AC6278">
            <w:pPr>
              <w:pStyle w:val="Paragraphedeliste"/>
              <w:ind w:left="605"/>
              <w:rPr>
                <w:sz w:val="20"/>
              </w:rPr>
            </w:pPr>
          </w:p>
          <w:p w14:paraId="71A9F03A" w14:textId="3E912B31" w:rsidR="000227A3" w:rsidRPr="000227A3" w:rsidRDefault="000227A3" w:rsidP="00AC6278">
            <w:pPr>
              <w:pStyle w:val="Paragraphedeliste"/>
              <w:numPr>
                <w:ilvl w:val="0"/>
                <w:numId w:val="4"/>
              </w:numPr>
              <w:ind w:left="321" w:hanging="283"/>
              <w:rPr>
                <w:b/>
                <w:iCs/>
                <w:sz w:val="20"/>
              </w:rPr>
            </w:pPr>
            <w:r w:rsidRPr="000227A3">
              <w:rPr>
                <w:b/>
                <w:iCs/>
                <w:sz w:val="20"/>
              </w:rPr>
              <w:t>Démarches</w:t>
            </w:r>
            <w:r>
              <w:rPr>
                <w:b/>
                <w:iCs/>
                <w:sz w:val="20"/>
              </w:rPr>
              <w:t xml:space="preserve"> associées</w:t>
            </w:r>
            <w:r w:rsidRPr="000227A3">
              <w:rPr>
                <w:b/>
                <w:iCs/>
                <w:sz w:val="20"/>
              </w:rPr>
              <w:t> :</w:t>
            </w:r>
          </w:p>
          <w:p w14:paraId="1F71DE47" w14:textId="1DA02F7B" w:rsidR="000227A3" w:rsidRPr="00896E83" w:rsidRDefault="00C74CF2" w:rsidP="00AC6278">
            <w:pPr>
              <w:pStyle w:val="Paragraphedeliste"/>
              <w:numPr>
                <w:ilvl w:val="0"/>
                <w:numId w:val="6"/>
              </w:numPr>
              <w:ind w:left="605" w:hanging="284"/>
              <w:rPr>
                <w:sz w:val="20"/>
              </w:rPr>
            </w:pPr>
            <w:r>
              <w:rPr>
                <w:sz w:val="20"/>
              </w:rPr>
              <w:t>Investigation scientifique</w:t>
            </w:r>
          </w:p>
          <w:p w14:paraId="2D053A23" w14:textId="009A1F10" w:rsidR="0096713F" w:rsidRPr="000227A3" w:rsidRDefault="00C74CF2" w:rsidP="00AC6278">
            <w:pPr>
              <w:pStyle w:val="Paragraphedeliste"/>
              <w:numPr>
                <w:ilvl w:val="0"/>
                <w:numId w:val="6"/>
              </w:numPr>
              <w:ind w:left="605" w:hanging="284"/>
              <w:rPr>
                <w:i/>
                <w:sz w:val="20"/>
              </w:rPr>
            </w:pPr>
            <w:r>
              <w:rPr>
                <w:sz w:val="20"/>
              </w:rPr>
              <w:t>Conception technologique</w:t>
            </w:r>
          </w:p>
        </w:tc>
      </w:tr>
      <w:tr w:rsidR="00261370" w14:paraId="4C9F4E58" w14:textId="77777777" w:rsidTr="008C148B">
        <w:tc>
          <w:tcPr>
            <w:tcW w:w="18428" w:type="dxa"/>
            <w:gridSpan w:val="2"/>
            <w:shd w:val="clear" w:color="auto" w:fill="E7E6E6" w:themeFill="background2"/>
            <w:vAlign w:val="center"/>
          </w:tcPr>
          <w:p w14:paraId="6B0FA413" w14:textId="77777777" w:rsidR="00261370" w:rsidRDefault="00261370" w:rsidP="00165EC1">
            <w:pPr>
              <w:tabs>
                <w:tab w:val="left" w:pos="888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 :</w:t>
            </w:r>
          </w:p>
          <w:p w14:paraId="23248F6F" w14:textId="028BD270" w:rsidR="00261370" w:rsidRPr="00165EC1" w:rsidRDefault="004933E7" w:rsidP="00165EC1">
            <w:pPr>
              <w:tabs>
                <w:tab w:val="left" w:pos="888"/>
              </w:tabs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165EC1">
              <w:rPr>
                <w:bCs/>
                <w:i/>
                <w:iCs/>
                <w:sz w:val="18"/>
                <w:szCs w:val="18"/>
              </w:rPr>
              <w:t>En chimie, physique et science et environnement (</w:t>
            </w:r>
            <w:r w:rsidR="00945025">
              <w:rPr>
                <w:bCs/>
                <w:i/>
                <w:iCs/>
                <w:sz w:val="18"/>
                <w:szCs w:val="18"/>
              </w:rPr>
              <w:t>S</w:t>
            </w:r>
            <w:r w:rsidRPr="00165EC1">
              <w:rPr>
                <w:bCs/>
                <w:i/>
                <w:iCs/>
                <w:sz w:val="18"/>
                <w:szCs w:val="18"/>
              </w:rPr>
              <w:t>E), il n’y a pas d’univers technologique; donc pas de démarche d’analyse technologi</w:t>
            </w:r>
            <w:r w:rsidR="00165EC1" w:rsidRPr="00165EC1">
              <w:rPr>
                <w:bCs/>
                <w:i/>
                <w:iCs/>
                <w:sz w:val="18"/>
                <w:szCs w:val="18"/>
              </w:rPr>
              <w:t>que, ni de démarche de conception technologique</w:t>
            </w:r>
          </w:p>
        </w:tc>
      </w:tr>
    </w:tbl>
    <w:p w14:paraId="6AADBF5D" w14:textId="77777777" w:rsidR="008C148B" w:rsidRDefault="008C148B">
      <w:pPr>
        <w:rPr>
          <w:b/>
        </w:rPr>
      </w:pPr>
      <w:bookmarkStart w:id="1" w:name="_Hlk199917653"/>
      <w:r>
        <w:rPr>
          <w:b/>
        </w:rPr>
        <w:br w:type="page"/>
      </w:r>
    </w:p>
    <w:p w14:paraId="1ACB7FF0" w14:textId="65CBD7E4" w:rsidR="00034C04" w:rsidRPr="00034C04" w:rsidRDefault="00034C04" w:rsidP="00D62DC1">
      <w:pPr>
        <w:shd w:val="clear" w:color="auto" w:fill="1F3864" w:themeFill="accent1" w:themeFillShade="80"/>
        <w:spacing w:after="80"/>
        <w:ind w:left="-567" w:right="-726"/>
        <w:jc w:val="center"/>
        <w:rPr>
          <w:b/>
        </w:rPr>
      </w:pPr>
      <w:r w:rsidRPr="00034C04">
        <w:rPr>
          <w:b/>
        </w:rPr>
        <w:lastRenderedPageBreak/>
        <w:t>CONTENU ABORDÉ DURANT L’ANNÉE ET ÉVALUATION</w:t>
      </w:r>
    </w:p>
    <w:bookmarkEnd w:id="1"/>
    <w:tbl>
      <w:tblPr>
        <w:tblStyle w:val="Grilledutableau"/>
        <w:tblW w:w="5385" w:type="pct"/>
        <w:tblInd w:w="-608" w:type="dxa"/>
        <w:tblLook w:val="04A0" w:firstRow="1" w:lastRow="0" w:firstColumn="1" w:lastColumn="0" w:noHBand="0" w:noVBand="1"/>
      </w:tblPr>
      <w:tblGrid>
        <w:gridCol w:w="1527"/>
        <w:gridCol w:w="2769"/>
        <w:gridCol w:w="6804"/>
        <w:gridCol w:w="4675"/>
        <w:gridCol w:w="2836"/>
      </w:tblGrid>
      <w:tr w:rsidR="00C674FF" w14:paraId="072EED30" w14:textId="77777777" w:rsidTr="00EE767D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25E97950" w14:textId="77777777" w:rsidR="00C674FF" w:rsidRPr="002D0377" w:rsidRDefault="00C674FF">
            <w:pPr>
              <w:rPr>
                <w:sz w:val="12"/>
                <w:szCs w:val="12"/>
              </w:rPr>
            </w:pPr>
          </w:p>
        </w:tc>
        <w:tc>
          <w:tcPr>
            <w:tcW w:w="45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FA7A4" w14:textId="77777777" w:rsidR="00C674FF" w:rsidRPr="002D0377" w:rsidRDefault="00C674FF" w:rsidP="00D90B4A">
            <w:pPr>
              <w:jc w:val="center"/>
              <w:rPr>
                <w:b/>
                <w:sz w:val="12"/>
                <w:szCs w:val="12"/>
              </w:rPr>
            </w:pPr>
          </w:p>
        </w:tc>
      </w:tr>
      <w:bookmarkEnd w:id="0"/>
      <w:tr w:rsidR="00B76F23" w14:paraId="51A77504" w14:textId="4C74FFE4" w:rsidTr="00EE767D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F25DB" w14:textId="77777777" w:rsidR="00B76F23" w:rsidRDefault="00B76F23"/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</w:tcPr>
          <w:p w14:paraId="215C20FD" w14:textId="7F3731E9" w:rsidR="00B76F23" w:rsidRPr="00281408" w:rsidRDefault="00B76F23" w:rsidP="00D62DC1">
            <w:pPr>
              <w:jc w:val="center"/>
              <w:rPr>
                <w:b/>
              </w:rPr>
            </w:pPr>
            <w:r w:rsidRPr="00281408">
              <w:rPr>
                <w:b/>
              </w:rPr>
              <w:t xml:space="preserve">ÉTAPE </w:t>
            </w:r>
            <w:r w:rsidR="003F267D">
              <w:rPr>
                <w:b/>
              </w:rPr>
              <w:t>1</w:t>
            </w:r>
            <w:r w:rsidR="003F267D">
              <w:rPr>
                <w:b/>
              </w:rPr>
              <w:tab/>
            </w:r>
            <w:r w:rsidR="00D62DC1">
              <w:rPr>
                <w:b/>
              </w:rPr>
              <w:t xml:space="preserve">- </w:t>
            </w:r>
            <w:r w:rsidR="003F267D">
              <w:rPr>
                <w:b/>
              </w:rPr>
              <w:tab/>
            </w:r>
            <w:r w:rsidR="000438F1">
              <w:rPr>
                <w:b/>
              </w:rPr>
              <w:t>d</w:t>
            </w:r>
            <w:r>
              <w:rPr>
                <w:b/>
              </w:rPr>
              <w:t xml:space="preserve">u </w:t>
            </w:r>
            <w:r w:rsidR="0013456A">
              <w:rPr>
                <w:b/>
              </w:rPr>
              <w:t>xx</w:t>
            </w:r>
            <w:r>
              <w:rPr>
                <w:b/>
              </w:rPr>
              <w:t xml:space="preserve"> aout</w:t>
            </w:r>
            <w:r w:rsidR="0013456A">
              <w:rPr>
                <w:b/>
              </w:rPr>
              <w:t xml:space="preserve"> 20xx</w:t>
            </w:r>
            <w:r>
              <w:rPr>
                <w:b/>
              </w:rPr>
              <w:t xml:space="preserve"> au </w:t>
            </w:r>
            <w:r w:rsidR="0013456A">
              <w:rPr>
                <w:b/>
              </w:rPr>
              <w:t>xx</w:t>
            </w:r>
            <w:r>
              <w:rPr>
                <w:b/>
              </w:rPr>
              <w:t xml:space="preserve"> novembre</w:t>
            </w:r>
            <w:r w:rsidR="0013456A">
              <w:rPr>
                <w:b/>
              </w:rPr>
              <w:t xml:space="preserve"> 20xx</w:t>
            </w:r>
          </w:p>
        </w:tc>
      </w:tr>
      <w:tr w:rsidR="00BF26B6" w14:paraId="53DCC412" w14:textId="4620DEA3" w:rsidTr="00BF26B6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10A19" w14:textId="486F8C52" w:rsidR="00BF26B6" w:rsidRDefault="00BF26B6"/>
        </w:tc>
        <w:tc>
          <w:tcPr>
            <w:tcW w:w="2572" w:type="pct"/>
            <w:gridSpan w:val="2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7A2D2D48" w14:textId="24F90A42" w:rsidR="00BF26B6" w:rsidRPr="009B5F46" w:rsidRDefault="00BF26B6" w:rsidP="009B5F46">
            <w:pPr>
              <w:jc w:val="center"/>
              <w:rPr>
                <w:b/>
                <w:bCs/>
                <w:sz w:val="24"/>
                <w:szCs w:val="24"/>
              </w:rPr>
            </w:pPr>
            <w:r w:rsidRPr="009B5F46">
              <w:rPr>
                <w:b/>
                <w:bCs/>
                <w:sz w:val="24"/>
                <w:szCs w:val="24"/>
              </w:rPr>
              <w:t>Contenu/concepts</w:t>
            </w:r>
          </w:p>
        </w:tc>
        <w:tc>
          <w:tcPr>
            <w:tcW w:w="1256" w:type="pct"/>
            <w:vMerge w:val="restart"/>
            <w:shd w:val="clear" w:color="auto" w:fill="8EAADB" w:themeFill="accent1" w:themeFillTint="99"/>
          </w:tcPr>
          <w:p w14:paraId="0765059C" w14:textId="2316DFDE" w:rsidR="00BF26B6" w:rsidRDefault="003E7ED9" w:rsidP="002617C4">
            <w:pPr>
              <w:jc w:val="center"/>
              <w:rPr>
                <w:sz w:val="18"/>
              </w:rPr>
            </w:pPr>
            <w:r w:rsidRPr="003E7ED9">
              <w:rPr>
                <w:b/>
                <w:sz w:val="18"/>
              </w:rPr>
              <w:t>Tâches / Activités / SAÉ</w:t>
            </w:r>
          </w:p>
          <w:p w14:paraId="26069733" w14:textId="2D70A2B6" w:rsidR="00BF26B6" w:rsidRPr="00EA75FA" w:rsidRDefault="003E7ED9" w:rsidP="002617C4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18"/>
              </w:rPr>
              <w:t>prévues</w:t>
            </w:r>
            <w:proofErr w:type="gramEnd"/>
            <w:r w:rsidR="00BF26B6" w:rsidRPr="004F57A6">
              <w:rPr>
                <w:sz w:val="18"/>
              </w:rPr>
              <w:t xml:space="preserve"> tout au long </w:t>
            </w:r>
            <w:r w:rsidR="00BF26B6"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762" w:type="pct"/>
            <w:vMerge w:val="restart"/>
            <w:shd w:val="clear" w:color="auto" w:fill="8EAADB" w:themeFill="accent1" w:themeFillTint="99"/>
          </w:tcPr>
          <w:p w14:paraId="2839FAB7" w14:textId="77777777" w:rsidR="00BF26B6" w:rsidRDefault="00BF26B6" w:rsidP="002617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Forme</w:t>
            </w:r>
          </w:p>
          <w:p w14:paraId="76C3B926" w14:textId="53541146" w:rsidR="00BF26B6" w:rsidRPr="00EA75FA" w:rsidRDefault="00BF26B6" w:rsidP="002D0377">
            <w:pPr>
              <w:jc w:val="center"/>
              <w:rPr>
                <w:b/>
                <w:sz w:val="24"/>
              </w:rPr>
            </w:pPr>
            <w:r w:rsidRPr="00D62DC1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observ</w:t>
            </w:r>
            <w:bookmarkStart w:id="2" w:name="_GoBack"/>
            <w:bookmarkEnd w:id="2"/>
            <w:r>
              <w:rPr>
                <w:sz w:val="16"/>
                <w:szCs w:val="16"/>
              </w:rPr>
              <w:t>ation</w:t>
            </w:r>
            <w:proofErr w:type="gramEnd"/>
            <w:r>
              <w:rPr>
                <w:sz w:val="16"/>
                <w:szCs w:val="16"/>
              </w:rPr>
              <w:t>, conversation, production)</w:t>
            </w:r>
          </w:p>
        </w:tc>
      </w:tr>
      <w:tr w:rsidR="00BF26B6" w14:paraId="374D6BDC" w14:textId="15175542" w:rsidTr="0069711D"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88D4" w14:textId="77777777" w:rsidR="00BF26B6" w:rsidRDefault="00BF26B6"/>
        </w:tc>
        <w:tc>
          <w:tcPr>
            <w:tcW w:w="2572" w:type="pct"/>
            <w:gridSpan w:val="2"/>
            <w:vMerge/>
            <w:shd w:val="clear" w:color="auto" w:fill="8EAADB" w:themeFill="accent1" w:themeFillTint="99"/>
          </w:tcPr>
          <w:p w14:paraId="4CE5F0E6" w14:textId="77777777" w:rsidR="00BF26B6" w:rsidRDefault="00BF26B6" w:rsidP="00D90B4A">
            <w:pPr>
              <w:jc w:val="center"/>
            </w:pPr>
          </w:p>
        </w:tc>
        <w:tc>
          <w:tcPr>
            <w:tcW w:w="1256" w:type="pct"/>
            <w:vMerge/>
            <w:shd w:val="clear" w:color="auto" w:fill="8EAADB" w:themeFill="accent1" w:themeFillTint="99"/>
            <w:vAlign w:val="center"/>
          </w:tcPr>
          <w:p w14:paraId="7E94A9EC" w14:textId="197B0B88" w:rsidR="00BF26B6" w:rsidRDefault="00BF26B6" w:rsidP="002617C4">
            <w:pPr>
              <w:jc w:val="center"/>
              <w:rPr>
                <w:b/>
                <w:sz w:val="18"/>
              </w:rPr>
            </w:pPr>
          </w:p>
        </w:tc>
        <w:tc>
          <w:tcPr>
            <w:tcW w:w="762" w:type="pct"/>
            <w:vMerge/>
            <w:shd w:val="clear" w:color="auto" w:fill="8EAADB" w:themeFill="accent1" w:themeFillTint="99"/>
            <w:vAlign w:val="center"/>
          </w:tcPr>
          <w:p w14:paraId="2C579720" w14:textId="2654515B" w:rsidR="00BF26B6" w:rsidRPr="00EA75FA" w:rsidRDefault="00BF26B6" w:rsidP="002D0377">
            <w:pPr>
              <w:jc w:val="center"/>
              <w:rPr>
                <w:b/>
                <w:sz w:val="24"/>
              </w:rPr>
            </w:pPr>
          </w:p>
        </w:tc>
      </w:tr>
      <w:tr w:rsidR="003F267D" w14:paraId="05F8ED2F" w14:textId="528F5263" w:rsidTr="00DA3870">
        <w:trPr>
          <w:trHeight w:val="1426"/>
        </w:trPr>
        <w:tc>
          <w:tcPr>
            <w:tcW w:w="410" w:type="pct"/>
            <w:vMerge w:val="restart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575ABD4E" w14:textId="5C151DBE" w:rsidR="003F267D" w:rsidRPr="00D90B4A" w:rsidRDefault="003F267D" w:rsidP="00462423">
            <w:pPr>
              <w:jc w:val="center"/>
              <w:rPr>
                <w:b/>
                <w:bCs/>
              </w:rPr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T</w:t>
            </w:r>
            <w:r w:rsidRPr="2433541A">
              <w:rPr>
                <w:b/>
                <w:bCs/>
              </w:rPr>
              <w:t>héorie</w:t>
            </w:r>
          </w:p>
        </w:tc>
        <w:tc>
          <w:tcPr>
            <w:tcW w:w="2572" w:type="pct"/>
            <w:gridSpan w:val="2"/>
            <w:tcBorders>
              <w:bottom w:val="dashSmallGap" w:sz="4" w:space="0" w:color="auto"/>
            </w:tcBorders>
          </w:tcPr>
          <w:p w14:paraId="1978D3B4" w14:textId="77777777" w:rsidR="003F267D" w:rsidRDefault="003F267D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Concepts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concepts vus</w:t>
            </w:r>
          </w:p>
          <w:p w14:paraId="4F1D4036" w14:textId="7696774F" w:rsidR="003F267D" w:rsidRPr="0079287E" w:rsidRDefault="003F267D">
            <w:pPr>
              <w:rPr>
                <w:color w:val="000000" w:themeColor="text1"/>
                <w:sz w:val="18"/>
                <w:szCs w:val="18"/>
              </w:rPr>
            </w:pPr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right w:val="dashSmallGap" w:sz="4" w:space="0" w:color="auto"/>
            </w:tcBorders>
          </w:tcPr>
          <w:p w14:paraId="1FEC19ED" w14:textId="77777777" w:rsidR="003F267D" w:rsidRPr="00267359" w:rsidRDefault="003F2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</w:tcPr>
          <w:p w14:paraId="30354085" w14:textId="7AE1A36F" w:rsidR="003F267D" w:rsidRPr="00267359" w:rsidRDefault="003F267D" w:rsidP="00FE5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3F267D" w14:paraId="3836A850" w14:textId="77777777" w:rsidTr="00DA3870">
        <w:trPr>
          <w:trHeight w:val="1972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0C0A6C6C" w14:textId="77777777" w:rsidR="003F267D" w:rsidRPr="2433541A" w:rsidRDefault="003F267D" w:rsidP="2433541A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43DB1589" w14:textId="11063336" w:rsidR="003F267D" w:rsidRDefault="003F267D" w:rsidP="003E1654">
            <w:r>
              <w:t>Compétence 2 et/ou 3 :</w:t>
            </w:r>
          </w:p>
          <w:p w14:paraId="61D98CCB" w14:textId="390F66DA" w:rsidR="003F267D" w:rsidRDefault="003F267D" w:rsidP="003E1654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moyens utilisés</w:t>
            </w:r>
          </w:p>
          <w:p w14:paraId="71FB366A" w14:textId="77777777" w:rsidR="003F267D" w:rsidRDefault="003F267D" w:rsidP="003E1654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4D636536" w14:textId="378684E3" w:rsidR="003F267D" w:rsidRDefault="003E7ED9" w:rsidP="00615B2C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5727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7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67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F267D">
              <w:rPr>
                <w:color w:val="000000" w:themeColor="text1"/>
                <w:sz w:val="18"/>
                <w:szCs w:val="18"/>
              </w:rPr>
              <w:tab/>
              <w:t xml:space="preserve">Démarche d’analyse </w:t>
            </w:r>
            <w:r w:rsidR="003F267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  <w:p w14:paraId="44909FF1" w14:textId="74C3747A" w:rsidR="003F267D" w:rsidRPr="0079287E" w:rsidRDefault="003E7ED9" w:rsidP="000153E9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79640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7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67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F267D">
              <w:rPr>
                <w:color w:val="000000" w:themeColor="text1"/>
                <w:sz w:val="18"/>
                <w:szCs w:val="18"/>
              </w:rPr>
              <w:tab/>
              <w:t>Mise en situation problème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67D159A6" w14:textId="03E3C55B" w:rsidR="003F267D" w:rsidRDefault="003F267D" w:rsidP="003E1654">
            <w:r>
              <w:t>Cr</w:t>
            </w:r>
            <w:r w:rsidR="007835D4">
              <w:t>it</w:t>
            </w:r>
            <w:r>
              <w:t>ère(s) d’évaluation travaillés :</w:t>
            </w:r>
          </w:p>
          <w:p w14:paraId="65692F23" w14:textId="77777777" w:rsidR="003F267D" w:rsidRPr="003E1654" w:rsidRDefault="003F267D" w:rsidP="003E1654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06EE2C0D" w14:textId="7A8D613C" w:rsidR="003F267D" w:rsidRPr="0079287E" w:rsidRDefault="003F267D" w:rsidP="003E165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1E97CC95" w14:textId="77777777" w:rsidR="003F267D" w:rsidRPr="00267359" w:rsidRDefault="003F267D" w:rsidP="00FE5871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7A1CA6C4" w14:textId="6FDCAD2B" w:rsidR="003F267D" w:rsidRPr="00267359" w:rsidRDefault="003F267D" w:rsidP="00FE5871">
            <w:pPr>
              <w:rPr>
                <w:sz w:val="18"/>
                <w:szCs w:val="18"/>
              </w:rPr>
            </w:pPr>
          </w:p>
        </w:tc>
      </w:tr>
      <w:tr w:rsidR="003F267D" w14:paraId="39BD3284" w14:textId="4FAD4D1F" w:rsidTr="00DA3870">
        <w:trPr>
          <w:trHeight w:val="1134"/>
        </w:trPr>
        <w:tc>
          <w:tcPr>
            <w:tcW w:w="410" w:type="pct"/>
            <w:vMerge w:val="restart"/>
            <w:tcBorders>
              <w:top w:val="double" w:sz="4" w:space="0" w:color="auto"/>
            </w:tcBorders>
            <w:shd w:val="clear" w:color="auto" w:fill="BDD6EE" w:themeFill="accent5" w:themeFillTint="66"/>
            <w:vAlign w:val="center"/>
          </w:tcPr>
          <w:p w14:paraId="39AFE6C3" w14:textId="23C0A349" w:rsidR="003F267D" w:rsidRPr="00D90B4A" w:rsidRDefault="003F267D" w:rsidP="00F42A90">
            <w:pPr>
              <w:jc w:val="center"/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P</w:t>
            </w:r>
            <w:r w:rsidRPr="2433541A">
              <w:rPr>
                <w:b/>
                <w:bCs/>
              </w:rPr>
              <w:t>ratique</w:t>
            </w:r>
          </w:p>
        </w:tc>
        <w:tc>
          <w:tcPr>
            <w:tcW w:w="2572" w:type="pct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39C89A3" w14:textId="361FDCF2" w:rsidR="003F267D" w:rsidRDefault="003F267D" w:rsidP="00F42A90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Techniques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techniques vues</w:t>
            </w:r>
          </w:p>
          <w:p w14:paraId="2C3493A5" w14:textId="67591C3C" w:rsidR="003F267D" w:rsidRDefault="003F267D" w:rsidP="00F42A90"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2938A960" w14:textId="77777777" w:rsidR="003F267D" w:rsidRPr="00267359" w:rsidRDefault="003F267D" w:rsidP="00F4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</w:tcPr>
          <w:p w14:paraId="7810DB62" w14:textId="5BC64C24" w:rsidR="003F267D" w:rsidRPr="00267359" w:rsidRDefault="003F267D" w:rsidP="00F4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3F267D" w14:paraId="3D1BCE91" w14:textId="50376818" w:rsidTr="00DA3870">
        <w:trPr>
          <w:trHeight w:val="2278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2A47CBCB" w14:textId="63DDA2F3" w:rsidR="003F267D" w:rsidRPr="00D90B4A" w:rsidRDefault="003F267D" w:rsidP="00F42A90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4FA352C8" w14:textId="0F1F857D" w:rsidR="008D7B45" w:rsidRDefault="003F267D" w:rsidP="00F42A90">
            <w:r>
              <w:t xml:space="preserve">Compétence 1 et/ou 3 : </w:t>
            </w:r>
          </w:p>
          <w:p w14:paraId="609D2AD2" w14:textId="5FD37E5B" w:rsidR="003F267D" w:rsidRDefault="003F267D" w:rsidP="00F42A90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démarches travaillées.</w:t>
            </w:r>
          </w:p>
          <w:p w14:paraId="44069B80" w14:textId="77777777" w:rsidR="003F267D" w:rsidRDefault="003F267D" w:rsidP="00F42A90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1CE00188" w14:textId="7FC271ED" w:rsidR="003F267D" w:rsidRDefault="003E7ED9" w:rsidP="00615B2C">
            <w:pPr>
              <w:tabs>
                <w:tab w:val="left" w:pos="280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5337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7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67D">
              <w:rPr>
                <w:color w:val="000000" w:themeColor="text1"/>
                <w:sz w:val="18"/>
                <w:szCs w:val="18"/>
              </w:rPr>
              <w:tab/>
              <w:t xml:space="preserve">Démarche d’investigation </w:t>
            </w:r>
            <w:r w:rsidR="003F267D">
              <w:rPr>
                <w:color w:val="000000" w:themeColor="text1"/>
                <w:sz w:val="18"/>
                <w:szCs w:val="18"/>
              </w:rPr>
              <w:tab/>
              <w:t>scientifique</w:t>
            </w:r>
          </w:p>
          <w:p w14:paraId="7E1BEDE1" w14:textId="64EA06CE" w:rsidR="003F267D" w:rsidRPr="003E1654" w:rsidRDefault="003E7ED9" w:rsidP="000153E9">
            <w:pPr>
              <w:tabs>
                <w:tab w:val="left" w:pos="259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7061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67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F267D">
              <w:rPr>
                <w:color w:val="000000" w:themeColor="text1"/>
                <w:sz w:val="18"/>
                <w:szCs w:val="18"/>
              </w:rPr>
              <w:tab/>
              <w:t xml:space="preserve">Démarche de conception </w:t>
            </w:r>
            <w:r w:rsidR="003F267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473579D1" w14:textId="6199829D" w:rsidR="003F267D" w:rsidRDefault="003F267D" w:rsidP="00F42A90">
            <w:proofErr w:type="spellStart"/>
            <w:r>
              <w:t>Crtière</w:t>
            </w:r>
            <w:proofErr w:type="spellEnd"/>
            <w:r>
              <w:t>(s) d’évaluation travaillés :</w:t>
            </w:r>
          </w:p>
          <w:p w14:paraId="0474BEC7" w14:textId="5BFE55FC" w:rsidR="003F267D" w:rsidRPr="003E1654" w:rsidRDefault="003F267D" w:rsidP="00F42A90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1F61FC6C" w14:textId="698F1586" w:rsidR="003F267D" w:rsidRDefault="003F267D" w:rsidP="00F42A90"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286EFB21" w14:textId="77777777" w:rsidR="003F267D" w:rsidRPr="00267359" w:rsidRDefault="003F267D" w:rsidP="00F42A90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0D1D6E44" w14:textId="330A65AF" w:rsidR="003F267D" w:rsidRPr="00267359" w:rsidRDefault="003F267D" w:rsidP="00F42A90">
            <w:pPr>
              <w:rPr>
                <w:sz w:val="18"/>
                <w:szCs w:val="18"/>
              </w:rPr>
            </w:pPr>
          </w:p>
        </w:tc>
      </w:tr>
    </w:tbl>
    <w:p w14:paraId="54993042" w14:textId="77777777" w:rsidR="00EE767D" w:rsidRDefault="00EE767D"/>
    <w:tbl>
      <w:tblPr>
        <w:tblStyle w:val="Grilledutableau"/>
        <w:tblW w:w="5385" w:type="pct"/>
        <w:tblInd w:w="-608" w:type="dxa"/>
        <w:tblLook w:val="04A0" w:firstRow="1" w:lastRow="0" w:firstColumn="1" w:lastColumn="0" w:noHBand="0" w:noVBand="1"/>
      </w:tblPr>
      <w:tblGrid>
        <w:gridCol w:w="1527"/>
        <w:gridCol w:w="2769"/>
        <w:gridCol w:w="6804"/>
        <w:gridCol w:w="4675"/>
        <w:gridCol w:w="2836"/>
      </w:tblGrid>
      <w:tr w:rsidR="002C091D" w14:paraId="5F1EE8BD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6937949A" w14:textId="77777777" w:rsidR="002C091D" w:rsidRPr="002D0377" w:rsidRDefault="002C091D" w:rsidP="00A83010">
            <w:pPr>
              <w:rPr>
                <w:sz w:val="12"/>
                <w:szCs w:val="12"/>
              </w:rPr>
            </w:pPr>
          </w:p>
        </w:tc>
        <w:tc>
          <w:tcPr>
            <w:tcW w:w="45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CBDED" w14:textId="77777777" w:rsidR="002C091D" w:rsidRPr="002D0377" w:rsidRDefault="002C091D" w:rsidP="00A8301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C091D" w14:paraId="35E19C93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38AFA" w14:textId="77777777" w:rsidR="002C091D" w:rsidRDefault="002C091D" w:rsidP="00A83010"/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</w:tcPr>
          <w:p w14:paraId="31877D60" w14:textId="2F32D5D2" w:rsidR="002C091D" w:rsidRPr="00281408" w:rsidRDefault="002C091D" w:rsidP="00A83010">
            <w:pPr>
              <w:jc w:val="center"/>
              <w:rPr>
                <w:b/>
              </w:rPr>
            </w:pPr>
            <w:r w:rsidRPr="00281408">
              <w:rPr>
                <w:b/>
              </w:rPr>
              <w:t xml:space="preserve">ÉTAPE </w:t>
            </w:r>
            <w:r>
              <w:rPr>
                <w:b/>
              </w:rPr>
              <w:t>2</w:t>
            </w:r>
            <w:r>
              <w:rPr>
                <w:b/>
              </w:rPr>
              <w:tab/>
              <w:t xml:space="preserve">- </w:t>
            </w:r>
            <w:r>
              <w:rPr>
                <w:b/>
              </w:rPr>
              <w:tab/>
              <w:t>du … novembre au … février</w:t>
            </w:r>
          </w:p>
        </w:tc>
      </w:tr>
      <w:tr w:rsidR="002C091D" w14:paraId="78F29714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07EEF" w14:textId="77777777" w:rsidR="002C091D" w:rsidRDefault="002C091D" w:rsidP="00A83010"/>
        </w:tc>
        <w:tc>
          <w:tcPr>
            <w:tcW w:w="2572" w:type="pct"/>
            <w:gridSpan w:val="2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64524DE5" w14:textId="77777777" w:rsidR="002C091D" w:rsidRPr="009B5F46" w:rsidRDefault="002C091D" w:rsidP="00A83010">
            <w:pPr>
              <w:jc w:val="center"/>
              <w:rPr>
                <w:b/>
                <w:bCs/>
                <w:sz w:val="24"/>
                <w:szCs w:val="24"/>
              </w:rPr>
            </w:pPr>
            <w:r w:rsidRPr="009B5F46">
              <w:rPr>
                <w:b/>
                <w:bCs/>
                <w:sz w:val="24"/>
                <w:szCs w:val="24"/>
              </w:rPr>
              <w:t>Contenu/concepts</w:t>
            </w:r>
          </w:p>
        </w:tc>
        <w:tc>
          <w:tcPr>
            <w:tcW w:w="2018" w:type="pct"/>
            <w:gridSpan w:val="2"/>
            <w:shd w:val="clear" w:color="auto" w:fill="8EAADB" w:themeFill="accent1" w:themeFillTint="99"/>
          </w:tcPr>
          <w:p w14:paraId="44833770" w14:textId="77777777" w:rsidR="002C091D" w:rsidRPr="00EA75FA" w:rsidRDefault="002C091D" w:rsidP="00A83010">
            <w:pPr>
              <w:jc w:val="center"/>
              <w:rPr>
                <w:b/>
                <w:sz w:val="24"/>
              </w:rPr>
            </w:pPr>
            <w:r w:rsidRPr="00EA75FA">
              <w:rPr>
                <w:b/>
                <w:sz w:val="24"/>
              </w:rPr>
              <w:t xml:space="preserve">Principales </w:t>
            </w:r>
            <w:r>
              <w:rPr>
                <w:b/>
                <w:sz w:val="24"/>
              </w:rPr>
              <w:t>traces d’apprentissage et d’évaluation</w:t>
            </w:r>
            <w:r w:rsidRPr="004F57A6">
              <w:rPr>
                <w:sz w:val="18"/>
              </w:rPr>
              <w:t xml:space="preserve"> </w:t>
            </w:r>
          </w:p>
        </w:tc>
      </w:tr>
      <w:tr w:rsidR="002C091D" w14:paraId="4FAFAB18" w14:textId="77777777" w:rsidTr="00A83010"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AE0D7" w14:textId="77777777" w:rsidR="002C091D" w:rsidRDefault="002C091D" w:rsidP="00A83010"/>
        </w:tc>
        <w:tc>
          <w:tcPr>
            <w:tcW w:w="2572" w:type="pct"/>
            <w:gridSpan w:val="2"/>
            <w:vMerge/>
            <w:shd w:val="clear" w:color="auto" w:fill="8EAADB" w:themeFill="accent1" w:themeFillTint="99"/>
          </w:tcPr>
          <w:p w14:paraId="09B05447" w14:textId="77777777" w:rsidR="002C091D" w:rsidRDefault="002C091D" w:rsidP="00A83010">
            <w:pPr>
              <w:jc w:val="center"/>
            </w:pPr>
          </w:p>
        </w:tc>
        <w:tc>
          <w:tcPr>
            <w:tcW w:w="1256" w:type="pct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9DD5CC" w14:textId="77777777" w:rsidR="002C091D" w:rsidRDefault="002C091D" w:rsidP="00A83010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Tâches</w:t>
            </w:r>
            <w:r w:rsidRPr="00262267">
              <w:rPr>
                <w:b/>
                <w:sz w:val="18"/>
              </w:rPr>
              <w:t xml:space="preserve"> d’apprentissage</w:t>
            </w:r>
            <w:r>
              <w:rPr>
                <w:sz w:val="18"/>
              </w:rPr>
              <w:t xml:space="preserve"> et </w:t>
            </w:r>
            <w:r w:rsidRPr="004410EF">
              <w:rPr>
                <w:b/>
                <w:sz w:val="18"/>
              </w:rPr>
              <w:t>d’évaluation</w:t>
            </w:r>
            <w:r w:rsidRPr="004F57A6">
              <w:rPr>
                <w:sz w:val="18"/>
              </w:rPr>
              <w:t xml:space="preserve"> </w:t>
            </w:r>
          </w:p>
          <w:p w14:paraId="5E1FE12D" w14:textId="77777777" w:rsidR="002C091D" w:rsidRDefault="002C091D" w:rsidP="00A83010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récoltées</w:t>
            </w:r>
            <w:proofErr w:type="gramEnd"/>
            <w:r w:rsidRPr="004F57A6">
              <w:rPr>
                <w:sz w:val="18"/>
              </w:rPr>
              <w:t xml:space="preserve"> tout au long </w:t>
            </w:r>
            <w:r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080E7509" w14:textId="77777777" w:rsidR="002C091D" w:rsidRDefault="002C091D" w:rsidP="00A830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de traces</w:t>
            </w:r>
          </w:p>
          <w:p w14:paraId="2DAC8D26" w14:textId="77777777" w:rsidR="002C091D" w:rsidRPr="00EA75FA" w:rsidRDefault="002C091D" w:rsidP="00A83010">
            <w:pPr>
              <w:jc w:val="center"/>
              <w:rPr>
                <w:b/>
                <w:sz w:val="24"/>
              </w:rPr>
            </w:pPr>
            <w:r w:rsidRPr="00D62DC1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observation</w:t>
            </w:r>
            <w:proofErr w:type="gramEnd"/>
            <w:r>
              <w:rPr>
                <w:sz w:val="16"/>
                <w:szCs w:val="16"/>
              </w:rPr>
              <w:t>, conversation, production)</w:t>
            </w:r>
          </w:p>
        </w:tc>
      </w:tr>
      <w:tr w:rsidR="002C091D" w14:paraId="76D857C3" w14:textId="77777777" w:rsidTr="00A83010">
        <w:trPr>
          <w:trHeight w:val="1426"/>
        </w:trPr>
        <w:tc>
          <w:tcPr>
            <w:tcW w:w="410" w:type="pct"/>
            <w:vMerge w:val="restart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21438BB7" w14:textId="77777777" w:rsidR="002C091D" w:rsidRPr="00D90B4A" w:rsidRDefault="002C091D" w:rsidP="00A83010">
            <w:pPr>
              <w:jc w:val="center"/>
              <w:rPr>
                <w:b/>
                <w:bCs/>
              </w:rPr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T</w:t>
            </w:r>
            <w:r w:rsidRPr="2433541A">
              <w:rPr>
                <w:b/>
                <w:bCs/>
              </w:rPr>
              <w:t>héorie</w:t>
            </w:r>
          </w:p>
        </w:tc>
        <w:tc>
          <w:tcPr>
            <w:tcW w:w="2572" w:type="pct"/>
            <w:gridSpan w:val="2"/>
            <w:tcBorders>
              <w:bottom w:val="dashSmallGap" w:sz="4" w:space="0" w:color="auto"/>
            </w:tcBorders>
          </w:tcPr>
          <w:p w14:paraId="3753B6B6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Concepts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concepts vus</w:t>
            </w:r>
          </w:p>
          <w:p w14:paraId="219525AE" w14:textId="77777777" w:rsidR="002C091D" w:rsidRPr="0079287E" w:rsidRDefault="002C091D" w:rsidP="00A83010">
            <w:pPr>
              <w:rPr>
                <w:color w:val="000000" w:themeColor="text1"/>
                <w:sz w:val="18"/>
                <w:szCs w:val="18"/>
              </w:rPr>
            </w:pPr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right w:val="dashSmallGap" w:sz="4" w:space="0" w:color="auto"/>
            </w:tcBorders>
          </w:tcPr>
          <w:p w14:paraId="71D35B93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</w:tcPr>
          <w:p w14:paraId="546D0EA9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2C091D" w14:paraId="163C6DA9" w14:textId="77777777" w:rsidTr="00A83010">
        <w:trPr>
          <w:trHeight w:val="1972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64ABC308" w14:textId="77777777" w:rsidR="002C091D" w:rsidRPr="2433541A" w:rsidRDefault="002C091D" w:rsidP="00A83010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2C65F907" w14:textId="77777777" w:rsidR="002C091D" w:rsidRDefault="002C091D" w:rsidP="00A83010">
            <w:r>
              <w:t>Compétence 2 et/ou 3 :</w:t>
            </w:r>
          </w:p>
          <w:p w14:paraId="5F0F4354" w14:textId="77777777" w:rsidR="002C091D" w:rsidRDefault="002C091D" w:rsidP="00A83010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moyens utilisés</w:t>
            </w:r>
          </w:p>
          <w:p w14:paraId="6796D9C9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212DDFEB" w14:textId="77777777" w:rsidR="002C091D" w:rsidRDefault="003E7ED9" w:rsidP="00A83010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4429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d’analyse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  <w:p w14:paraId="77F4036C" w14:textId="77777777" w:rsidR="002C091D" w:rsidRPr="0079287E" w:rsidRDefault="003E7ED9" w:rsidP="00A83010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0658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Mise en situation problème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67344A42" w14:textId="77777777" w:rsidR="002C091D" w:rsidRDefault="002C091D" w:rsidP="00A83010">
            <w:proofErr w:type="spellStart"/>
            <w:r>
              <w:t>Crtière</w:t>
            </w:r>
            <w:proofErr w:type="spellEnd"/>
            <w:r>
              <w:t>(s) d’évaluation travaillés :</w:t>
            </w:r>
          </w:p>
          <w:p w14:paraId="5C11A1EA" w14:textId="77777777" w:rsidR="002C091D" w:rsidRPr="003E1654" w:rsidRDefault="002C091D" w:rsidP="00A83010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2B7D62FA" w14:textId="77777777" w:rsidR="002C091D" w:rsidRPr="0079287E" w:rsidRDefault="002C091D" w:rsidP="00A830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044AE9EA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48FC685C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</w:tr>
      <w:tr w:rsidR="002C091D" w14:paraId="6F49D699" w14:textId="77777777" w:rsidTr="00A83010">
        <w:trPr>
          <w:trHeight w:val="1134"/>
        </w:trPr>
        <w:tc>
          <w:tcPr>
            <w:tcW w:w="410" w:type="pct"/>
            <w:vMerge w:val="restart"/>
            <w:tcBorders>
              <w:top w:val="double" w:sz="4" w:space="0" w:color="auto"/>
            </w:tcBorders>
            <w:shd w:val="clear" w:color="auto" w:fill="BDD6EE" w:themeFill="accent5" w:themeFillTint="66"/>
            <w:vAlign w:val="center"/>
          </w:tcPr>
          <w:p w14:paraId="2747B6E0" w14:textId="77777777" w:rsidR="002C091D" w:rsidRPr="00D90B4A" w:rsidRDefault="002C091D" w:rsidP="00A83010">
            <w:pPr>
              <w:jc w:val="center"/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P</w:t>
            </w:r>
            <w:r w:rsidRPr="2433541A">
              <w:rPr>
                <w:b/>
                <w:bCs/>
              </w:rPr>
              <w:t>ratique</w:t>
            </w:r>
          </w:p>
        </w:tc>
        <w:tc>
          <w:tcPr>
            <w:tcW w:w="2572" w:type="pct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53F77FC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Techniques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techniques vues</w:t>
            </w:r>
          </w:p>
          <w:p w14:paraId="6EEAB265" w14:textId="77777777" w:rsidR="002C091D" w:rsidRDefault="002C091D" w:rsidP="00A83010"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3CCAC135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</w:tcPr>
          <w:p w14:paraId="4962D31D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2C091D" w14:paraId="28B774AC" w14:textId="77777777" w:rsidTr="00A83010">
        <w:trPr>
          <w:trHeight w:val="2278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7EBAAE54" w14:textId="77777777" w:rsidR="002C091D" w:rsidRPr="00D90B4A" w:rsidRDefault="002C091D" w:rsidP="00A83010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5ABECB5E" w14:textId="77777777" w:rsidR="002C091D" w:rsidRDefault="002C091D" w:rsidP="00A83010">
            <w:r>
              <w:t xml:space="preserve">Compétence 1 et/ou 3 : </w:t>
            </w:r>
          </w:p>
          <w:p w14:paraId="648CC2EB" w14:textId="77777777" w:rsidR="002C091D" w:rsidRDefault="002C091D" w:rsidP="00A83010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démarches travaillées.</w:t>
            </w:r>
          </w:p>
          <w:p w14:paraId="071E8F2F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3A67C16F" w14:textId="77777777" w:rsidR="002C091D" w:rsidRDefault="003E7ED9" w:rsidP="00A83010">
            <w:pPr>
              <w:tabs>
                <w:tab w:val="left" w:pos="280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132585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d’investigation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scientifique</w:t>
            </w:r>
          </w:p>
          <w:p w14:paraId="3974A47A" w14:textId="77777777" w:rsidR="002C091D" w:rsidRPr="003E1654" w:rsidRDefault="003E7ED9" w:rsidP="00A83010">
            <w:pPr>
              <w:tabs>
                <w:tab w:val="left" w:pos="259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23806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de conception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4AD6BE67" w14:textId="77777777" w:rsidR="002C091D" w:rsidRDefault="002C091D" w:rsidP="00A83010">
            <w:proofErr w:type="spellStart"/>
            <w:r>
              <w:t>Crtière</w:t>
            </w:r>
            <w:proofErr w:type="spellEnd"/>
            <w:r>
              <w:t>(s) d’évaluation travaillés :</w:t>
            </w:r>
          </w:p>
          <w:p w14:paraId="2B534658" w14:textId="77777777" w:rsidR="002C091D" w:rsidRPr="003E1654" w:rsidRDefault="002C091D" w:rsidP="00A83010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34BE580A" w14:textId="77777777" w:rsidR="002C091D" w:rsidRDefault="002C091D" w:rsidP="00A83010"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054448B6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27A60FC3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</w:tr>
    </w:tbl>
    <w:p w14:paraId="1D6AFD92" w14:textId="77777777" w:rsidR="002C091D" w:rsidRDefault="002C091D"/>
    <w:p w14:paraId="1D19B7D4" w14:textId="77777777" w:rsidR="002C091D" w:rsidRDefault="002C091D"/>
    <w:tbl>
      <w:tblPr>
        <w:tblStyle w:val="Grilledutableau"/>
        <w:tblW w:w="5385" w:type="pct"/>
        <w:tblInd w:w="-608" w:type="dxa"/>
        <w:tblLook w:val="04A0" w:firstRow="1" w:lastRow="0" w:firstColumn="1" w:lastColumn="0" w:noHBand="0" w:noVBand="1"/>
      </w:tblPr>
      <w:tblGrid>
        <w:gridCol w:w="1527"/>
        <w:gridCol w:w="2769"/>
        <w:gridCol w:w="6804"/>
        <w:gridCol w:w="4675"/>
        <w:gridCol w:w="2836"/>
      </w:tblGrid>
      <w:tr w:rsidR="002C091D" w14:paraId="162F3625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</w:tcPr>
          <w:p w14:paraId="72DA185F" w14:textId="77777777" w:rsidR="002C091D" w:rsidRPr="002D0377" w:rsidRDefault="002C091D" w:rsidP="00A83010">
            <w:pPr>
              <w:rPr>
                <w:sz w:val="12"/>
                <w:szCs w:val="12"/>
              </w:rPr>
            </w:pPr>
          </w:p>
        </w:tc>
        <w:tc>
          <w:tcPr>
            <w:tcW w:w="45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5E92D" w14:textId="77777777" w:rsidR="002C091D" w:rsidRPr="002D0377" w:rsidRDefault="002C091D" w:rsidP="00A8301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2C091D" w14:paraId="25717A7B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CF844" w14:textId="77777777" w:rsidR="002C091D" w:rsidRDefault="002C091D" w:rsidP="00A83010"/>
        </w:tc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</w:tcPr>
          <w:p w14:paraId="3A0D25D7" w14:textId="6444DD8A" w:rsidR="002C091D" w:rsidRPr="00281408" w:rsidRDefault="002C091D" w:rsidP="00A83010">
            <w:pPr>
              <w:jc w:val="center"/>
              <w:rPr>
                <w:b/>
              </w:rPr>
            </w:pPr>
            <w:r w:rsidRPr="00281408">
              <w:rPr>
                <w:b/>
              </w:rPr>
              <w:t xml:space="preserve">ÉTAPE </w:t>
            </w:r>
            <w:r>
              <w:rPr>
                <w:b/>
              </w:rPr>
              <w:t>3</w:t>
            </w:r>
            <w:r>
              <w:rPr>
                <w:b/>
              </w:rPr>
              <w:tab/>
              <w:t xml:space="preserve">- </w:t>
            </w:r>
            <w:r>
              <w:rPr>
                <w:b/>
              </w:rPr>
              <w:tab/>
              <w:t>du … février au … juin</w:t>
            </w:r>
          </w:p>
        </w:tc>
      </w:tr>
      <w:tr w:rsidR="002C091D" w14:paraId="77F08392" w14:textId="77777777" w:rsidTr="00A83010"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47E34" w14:textId="77777777" w:rsidR="002C091D" w:rsidRDefault="002C091D" w:rsidP="00A83010"/>
        </w:tc>
        <w:tc>
          <w:tcPr>
            <w:tcW w:w="2572" w:type="pct"/>
            <w:gridSpan w:val="2"/>
            <w:vMerge w:val="restart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491A493D" w14:textId="77777777" w:rsidR="002C091D" w:rsidRPr="009B5F46" w:rsidRDefault="002C091D" w:rsidP="00A83010">
            <w:pPr>
              <w:jc w:val="center"/>
              <w:rPr>
                <w:b/>
                <w:bCs/>
                <w:sz w:val="24"/>
                <w:szCs w:val="24"/>
              </w:rPr>
            </w:pPr>
            <w:r w:rsidRPr="009B5F46">
              <w:rPr>
                <w:b/>
                <w:bCs/>
                <w:sz w:val="24"/>
                <w:szCs w:val="24"/>
              </w:rPr>
              <w:t>Contenu/concepts</w:t>
            </w:r>
          </w:p>
        </w:tc>
        <w:tc>
          <w:tcPr>
            <w:tcW w:w="2018" w:type="pct"/>
            <w:gridSpan w:val="2"/>
            <w:shd w:val="clear" w:color="auto" w:fill="8EAADB" w:themeFill="accent1" w:themeFillTint="99"/>
          </w:tcPr>
          <w:p w14:paraId="1078736B" w14:textId="77777777" w:rsidR="002C091D" w:rsidRPr="00EA75FA" w:rsidRDefault="002C091D" w:rsidP="00A83010">
            <w:pPr>
              <w:jc w:val="center"/>
              <w:rPr>
                <w:b/>
                <w:sz w:val="24"/>
              </w:rPr>
            </w:pPr>
            <w:r w:rsidRPr="00EA75FA">
              <w:rPr>
                <w:b/>
                <w:sz w:val="24"/>
              </w:rPr>
              <w:t xml:space="preserve">Principales </w:t>
            </w:r>
            <w:r>
              <w:rPr>
                <w:b/>
                <w:sz w:val="24"/>
              </w:rPr>
              <w:t>traces d’apprentissage et d’évaluation</w:t>
            </w:r>
            <w:r w:rsidRPr="004F57A6">
              <w:rPr>
                <w:sz w:val="18"/>
              </w:rPr>
              <w:t xml:space="preserve"> </w:t>
            </w:r>
          </w:p>
        </w:tc>
      </w:tr>
      <w:tr w:rsidR="002C091D" w14:paraId="0048B463" w14:textId="77777777" w:rsidTr="00A83010"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45E9D" w14:textId="77777777" w:rsidR="002C091D" w:rsidRDefault="002C091D" w:rsidP="00A83010"/>
        </w:tc>
        <w:tc>
          <w:tcPr>
            <w:tcW w:w="2572" w:type="pct"/>
            <w:gridSpan w:val="2"/>
            <w:vMerge/>
            <w:shd w:val="clear" w:color="auto" w:fill="8EAADB" w:themeFill="accent1" w:themeFillTint="99"/>
          </w:tcPr>
          <w:p w14:paraId="19DEA081" w14:textId="77777777" w:rsidR="002C091D" w:rsidRDefault="002C091D" w:rsidP="00A83010">
            <w:pPr>
              <w:jc w:val="center"/>
            </w:pPr>
          </w:p>
        </w:tc>
        <w:tc>
          <w:tcPr>
            <w:tcW w:w="1256" w:type="pct"/>
            <w:tcBorders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CC024D2" w14:textId="77777777" w:rsidR="002C091D" w:rsidRDefault="002C091D" w:rsidP="00A83010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Tâches</w:t>
            </w:r>
            <w:r w:rsidRPr="00262267">
              <w:rPr>
                <w:b/>
                <w:sz w:val="18"/>
              </w:rPr>
              <w:t xml:space="preserve"> d’apprentissage</w:t>
            </w:r>
            <w:r>
              <w:rPr>
                <w:sz w:val="18"/>
              </w:rPr>
              <w:t xml:space="preserve"> et </w:t>
            </w:r>
            <w:r w:rsidRPr="004410EF">
              <w:rPr>
                <w:b/>
                <w:sz w:val="18"/>
              </w:rPr>
              <w:t>d’évaluation</w:t>
            </w:r>
            <w:r w:rsidRPr="004F57A6">
              <w:rPr>
                <w:sz w:val="18"/>
              </w:rPr>
              <w:t xml:space="preserve"> </w:t>
            </w:r>
          </w:p>
          <w:p w14:paraId="4251495B" w14:textId="77777777" w:rsidR="002C091D" w:rsidRDefault="002C091D" w:rsidP="00A83010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sz w:val="18"/>
              </w:rPr>
              <w:t>récoltées</w:t>
            </w:r>
            <w:proofErr w:type="gramEnd"/>
            <w:r w:rsidRPr="004F57A6">
              <w:rPr>
                <w:sz w:val="18"/>
              </w:rPr>
              <w:t xml:space="preserve"> tout au long </w:t>
            </w:r>
            <w:r w:rsidRPr="00B76F23">
              <w:rPr>
                <w:sz w:val="18"/>
                <w:szCs w:val="18"/>
              </w:rPr>
              <w:t>de l’étape</w:t>
            </w:r>
          </w:p>
        </w:tc>
        <w:tc>
          <w:tcPr>
            <w:tcW w:w="762" w:type="pct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43780352" w14:textId="77777777" w:rsidR="002C091D" w:rsidRDefault="002C091D" w:rsidP="00A8301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 de traces</w:t>
            </w:r>
          </w:p>
          <w:p w14:paraId="6E2443C4" w14:textId="77777777" w:rsidR="002C091D" w:rsidRPr="00EA75FA" w:rsidRDefault="002C091D" w:rsidP="00A83010">
            <w:pPr>
              <w:jc w:val="center"/>
              <w:rPr>
                <w:b/>
                <w:sz w:val="24"/>
              </w:rPr>
            </w:pPr>
            <w:r w:rsidRPr="00D62DC1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observation</w:t>
            </w:r>
            <w:proofErr w:type="gramEnd"/>
            <w:r>
              <w:rPr>
                <w:sz w:val="16"/>
                <w:szCs w:val="16"/>
              </w:rPr>
              <w:t>, conversation, production)</w:t>
            </w:r>
          </w:p>
        </w:tc>
      </w:tr>
      <w:tr w:rsidR="002C091D" w14:paraId="7418DD4D" w14:textId="77777777" w:rsidTr="00A83010">
        <w:trPr>
          <w:trHeight w:val="1426"/>
        </w:trPr>
        <w:tc>
          <w:tcPr>
            <w:tcW w:w="410" w:type="pct"/>
            <w:vMerge w:val="restart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003CE8F3" w14:textId="77777777" w:rsidR="002C091D" w:rsidRPr="00D90B4A" w:rsidRDefault="002C091D" w:rsidP="00A83010">
            <w:pPr>
              <w:jc w:val="center"/>
              <w:rPr>
                <w:b/>
                <w:bCs/>
              </w:rPr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T</w:t>
            </w:r>
            <w:r w:rsidRPr="2433541A">
              <w:rPr>
                <w:b/>
                <w:bCs/>
              </w:rPr>
              <w:t>héorie</w:t>
            </w:r>
          </w:p>
        </w:tc>
        <w:tc>
          <w:tcPr>
            <w:tcW w:w="2572" w:type="pct"/>
            <w:gridSpan w:val="2"/>
            <w:tcBorders>
              <w:bottom w:val="dashSmallGap" w:sz="4" w:space="0" w:color="auto"/>
            </w:tcBorders>
          </w:tcPr>
          <w:p w14:paraId="3BC1617C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Concepts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concepts vus</w:t>
            </w:r>
          </w:p>
          <w:p w14:paraId="04C5A489" w14:textId="77777777" w:rsidR="002C091D" w:rsidRPr="0079287E" w:rsidRDefault="002C091D" w:rsidP="00A83010">
            <w:pPr>
              <w:rPr>
                <w:color w:val="000000" w:themeColor="text1"/>
                <w:sz w:val="18"/>
                <w:szCs w:val="18"/>
              </w:rPr>
            </w:pPr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right w:val="dashSmallGap" w:sz="4" w:space="0" w:color="auto"/>
            </w:tcBorders>
          </w:tcPr>
          <w:p w14:paraId="2D45C91A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</w:tcPr>
          <w:p w14:paraId="6940C029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2C091D" w14:paraId="3710021B" w14:textId="77777777" w:rsidTr="00A83010">
        <w:trPr>
          <w:trHeight w:val="1972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78EECF33" w14:textId="77777777" w:rsidR="002C091D" w:rsidRPr="2433541A" w:rsidRDefault="002C091D" w:rsidP="00A83010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7C8FDE05" w14:textId="77777777" w:rsidR="002C091D" w:rsidRDefault="002C091D" w:rsidP="00A83010">
            <w:r>
              <w:t>Compétence 2 et/ou 3 :</w:t>
            </w:r>
          </w:p>
          <w:p w14:paraId="364567D1" w14:textId="77777777" w:rsidR="002C091D" w:rsidRDefault="002C091D" w:rsidP="00A83010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moyens utilisés</w:t>
            </w:r>
          </w:p>
          <w:p w14:paraId="1FAC9C76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3BFB250C" w14:textId="77777777" w:rsidR="002C091D" w:rsidRDefault="003E7ED9" w:rsidP="00A83010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4835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d’analyse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  <w:p w14:paraId="2CC91075" w14:textId="77777777" w:rsidR="002C091D" w:rsidRPr="0079287E" w:rsidRDefault="003E7ED9" w:rsidP="00A83010">
            <w:pPr>
              <w:tabs>
                <w:tab w:val="left" w:pos="256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08252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 xml:space="preserve">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Mise en situation problème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38891CD7" w14:textId="77777777" w:rsidR="002C091D" w:rsidRDefault="002C091D" w:rsidP="00A83010">
            <w:proofErr w:type="spellStart"/>
            <w:r>
              <w:t>Crtière</w:t>
            </w:r>
            <w:proofErr w:type="spellEnd"/>
            <w:r>
              <w:t>(s) d’évaluation travaillés :</w:t>
            </w:r>
          </w:p>
          <w:p w14:paraId="7F2430C1" w14:textId="77777777" w:rsidR="002C091D" w:rsidRPr="003E1654" w:rsidRDefault="002C091D" w:rsidP="00A83010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2A6F5559" w14:textId="77777777" w:rsidR="002C091D" w:rsidRPr="0079287E" w:rsidRDefault="002C091D" w:rsidP="00A8301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0C2A0D47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444C1D62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</w:tr>
      <w:tr w:rsidR="002C091D" w14:paraId="5DFCBDB3" w14:textId="77777777" w:rsidTr="00A83010">
        <w:trPr>
          <w:trHeight w:val="1134"/>
        </w:trPr>
        <w:tc>
          <w:tcPr>
            <w:tcW w:w="410" w:type="pct"/>
            <w:vMerge w:val="restart"/>
            <w:tcBorders>
              <w:top w:val="double" w:sz="4" w:space="0" w:color="auto"/>
            </w:tcBorders>
            <w:shd w:val="clear" w:color="auto" w:fill="BDD6EE" w:themeFill="accent5" w:themeFillTint="66"/>
            <w:vAlign w:val="center"/>
          </w:tcPr>
          <w:p w14:paraId="7C2DA6EA" w14:textId="77777777" w:rsidR="002C091D" w:rsidRPr="00D90B4A" w:rsidRDefault="002C091D" w:rsidP="00A83010">
            <w:pPr>
              <w:jc w:val="center"/>
            </w:pPr>
            <w:r w:rsidRPr="2433541A">
              <w:rPr>
                <w:b/>
                <w:bCs/>
              </w:rPr>
              <w:t xml:space="preserve">Volet </w:t>
            </w:r>
            <w:r>
              <w:rPr>
                <w:b/>
                <w:bCs/>
              </w:rPr>
              <w:t>P</w:t>
            </w:r>
            <w:r w:rsidRPr="2433541A">
              <w:rPr>
                <w:b/>
                <w:bCs/>
              </w:rPr>
              <w:t>ratique</w:t>
            </w:r>
          </w:p>
        </w:tc>
        <w:tc>
          <w:tcPr>
            <w:tcW w:w="2572" w:type="pct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E69486E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  <w:r>
              <w:t>Techniques (</w:t>
            </w:r>
            <w:proofErr w:type="spellStart"/>
            <w:r>
              <w:t>PdA</w:t>
            </w:r>
            <w:proofErr w:type="spellEnd"/>
            <w:r>
              <w:t xml:space="preserve">) : 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>Énumération des techniques vues</w:t>
            </w:r>
          </w:p>
          <w:p w14:paraId="280C93AE" w14:textId="77777777" w:rsidR="002C091D" w:rsidRDefault="002C091D" w:rsidP="00A83010">
            <w:r w:rsidRPr="0079287E"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 w:val="restart"/>
            <w:tcBorders>
              <w:top w:val="double" w:sz="4" w:space="0" w:color="auto"/>
              <w:right w:val="dashSmallGap" w:sz="4" w:space="0" w:color="auto"/>
            </w:tcBorders>
          </w:tcPr>
          <w:p w14:paraId="058A4D76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  <w:tc>
          <w:tcPr>
            <w:tcW w:w="762" w:type="pct"/>
            <w:vMerge w:val="restart"/>
            <w:tcBorders>
              <w:top w:val="double" w:sz="4" w:space="0" w:color="auto"/>
            </w:tcBorders>
          </w:tcPr>
          <w:p w14:paraId="25CA53C7" w14:textId="77777777" w:rsidR="002C091D" w:rsidRPr="00267359" w:rsidRDefault="002C091D" w:rsidP="00A8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Écrire ici</w:t>
            </w:r>
          </w:p>
        </w:tc>
      </w:tr>
      <w:tr w:rsidR="002C091D" w14:paraId="2F0F5B8C" w14:textId="77777777" w:rsidTr="00A83010">
        <w:trPr>
          <w:trHeight w:val="2278"/>
        </w:trPr>
        <w:tc>
          <w:tcPr>
            <w:tcW w:w="410" w:type="pct"/>
            <w:vMerge/>
            <w:shd w:val="clear" w:color="auto" w:fill="BDD6EE" w:themeFill="accent5" w:themeFillTint="66"/>
          </w:tcPr>
          <w:p w14:paraId="44067603" w14:textId="77777777" w:rsidR="002C091D" w:rsidRPr="00D90B4A" w:rsidRDefault="002C091D" w:rsidP="00A83010">
            <w:pPr>
              <w:rPr>
                <w:b/>
                <w:bCs/>
              </w:rPr>
            </w:pPr>
          </w:p>
        </w:tc>
        <w:tc>
          <w:tcPr>
            <w:tcW w:w="744" w:type="pct"/>
            <w:tcBorders>
              <w:top w:val="dashSmallGap" w:sz="4" w:space="0" w:color="auto"/>
            </w:tcBorders>
          </w:tcPr>
          <w:p w14:paraId="46EA1FD7" w14:textId="77777777" w:rsidR="002C091D" w:rsidRDefault="002C091D" w:rsidP="00A83010">
            <w:r>
              <w:t xml:space="preserve">Compétence 1 et/ou 3 : </w:t>
            </w:r>
          </w:p>
          <w:p w14:paraId="1ED45146" w14:textId="77777777" w:rsidR="002C091D" w:rsidRDefault="002C091D" w:rsidP="00A83010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Cocher le ou les démarches travaillées.</w:t>
            </w:r>
          </w:p>
          <w:p w14:paraId="523EBFEC" w14:textId="77777777" w:rsidR="002C091D" w:rsidRDefault="002C091D" w:rsidP="00A83010">
            <w:pPr>
              <w:rPr>
                <w:i/>
                <w:color w:val="9CC2E5" w:themeColor="accent5" w:themeTint="99"/>
                <w:sz w:val="16"/>
                <w:szCs w:val="16"/>
              </w:rPr>
            </w:pPr>
          </w:p>
          <w:p w14:paraId="4C55A43D" w14:textId="77777777" w:rsidR="002C091D" w:rsidRDefault="003E7ED9" w:rsidP="00A83010">
            <w:pPr>
              <w:tabs>
                <w:tab w:val="left" w:pos="280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-167749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d’investigation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scientifique</w:t>
            </w:r>
          </w:p>
          <w:p w14:paraId="0C8A9A65" w14:textId="77777777" w:rsidR="002C091D" w:rsidRPr="003E1654" w:rsidRDefault="003E7ED9" w:rsidP="00A83010">
            <w:pPr>
              <w:tabs>
                <w:tab w:val="left" w:pos="259"/>
              </w:tabs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color w:val="000000" w:themeColor="text1"/>
                  <w:sz w:val="18"/>
                  <w:szCs w:val="18"/>
                </w:rPr>
                <w:id w:val="79225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91D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2C091D">
              <w:rPr>
                <w:color w:val="000000" w:themeColor="text1"/>
                <w:sz w:val="18"/>
                <w:szCs w:val="18"/>
              </w:rPr>
              <w:tab/>
              <w:t xml:space="preserve">Démarche de conception </w:t>
            </w:r>
            <w:r w:rsidR="002C091D">
              <w:rPr>
                <w:color w:val="000000" w:themeColor="text1"/>
                <w:sz w:val="18"/>
                <w:szCs w:val="18"/>
              </w:rPr>
              <w:tab/>
              <w:t>technologique</w:t>
            </w:r>
          </w:p>
        </w:tc>
        <w:tc>
          <w:tcPr>
            <w:tcW w:w="1828" w:type="pct"/>
            <w:tcBorders>
              <w:top w:val="dashSmallGap" w:sz="4" w:space="0" w:color="auto"/>
            </w:tcBorders>
          </w:tcPr>
          <w:p w14:paraId="3C51CD30" w14:textId="77777777" w:rsidR="002C091D" w:rsidRDefault="002C091D" w:rsidP="00A83010">
            <w:proofErr w:type="spellStart"/>
            <w:r>
              <w:t>Crtière</w:t>
            </w:r>
            <w:proofErr w:type="spellEnd"/>
            <w:r>
              <w:t>(s) d’évaluation travaillés :</w:t>
            </w:r>
          </w:p>
          <w:p w14:paraId="293982A1" w14:textId="77777777" w:rsidR="002C091D" w:rsidRPr="003E1654" w:rsidRDefault="002C091D" w:rsidP="00A83010">
            <w:r w:rsidRPr="006548E9">
              <w:rPr>
                <w:i/>
                <w:color w:val="5B9BD5" w:themeColor="accent5"/>
                <w:sz w:val="16"/>
                <w:szCs w:val="16"/>
              </w:rPr>
              <w:t>Quel(s) critère(s) d’évaluation / quel(s) élément(s) favorisant la compréhension de ce(s) critère(s) sont travaillés durant cette étape?</w:t>
            </w:r>
          </w:p>
          <w:p w14:paraId="1E552C50" w14:textId="77777777" w:rsidR="002C091D" w:rsidRDefault="002C091D" w:rsidP="00A83010">
            <w:r>
              <w:rPr>
                <w:color w:val="000000" w:themeColor="text1"/>
                <w:sz w:val="18"/>
                <w:szCs w:val="18"/>
              </w:rPr>
              <w:t>Écrire ici</w:t>
            </w:r>
          </w:p>
        </w:tc>
        <w:tc>
          <w:tcPr>
            <w:tcW w:w="1256" w:type="pct"/>
            <w:vMerge/>
            <w:tcBorders>
              <w:right w:val="dashSmallGap" w:sz="4" w:space="0" w:color="auto"/>
            </w:tcBorders>
          </w:tcPr>
          <w:p w14:paraId="4491BA06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14:paraId="259A6487" w14:textId="77777777" w:rsidR="002C091D" w:rsidRPr="00267359" w:rsidRDefault="002C091D" w:rsidP="00A83010">
            <w:pPr>
              <w:rPr>
                <w:sz w:val="18"/>
                <w:szCs w:val="18"/>
              </w:rPr>
            </w:pPr>
          </w:p>
        </w:tc>
      </w:tr>
    </w:tbl>
    <w:p w14:paraId="0BA7D706" w14:textId="77777777" w:rsidR="002C091D" w:rsidRDefault="002C091D"/>
    <w:p w14:paraId="488C7CAB" w14:textId="77777777" w:rsidR="002C091D" w:rsidRDefault="002C091D"/>
    <w:tbl>
      <w:tblPr>
        <w:tblStyle w:val="Grilledutableau"/>
        <w:tblW w:w="5007" w:type="pct"/>
        <w:jc w:val="center"/>
        <w:tblLook w:val="04A0" w:firstRow="1" w:lastRow="0" w:firstColumn="1" w:lastColumn="0" w:noHBand="0" w:noVBand="1"/>
      </w:tblPr>
      <w:tblGrid>
        <w:gridCol w:w="6938"/>
        <w:gridCol w:w="10356"/>
      </w:tblGrid>
      <w:tr w:rsidR="0072479E" w14:paraId="7DCFAED8" w14:textId="77777777" w:rsidTr="00EE767D">
        <w:trPr>
          <w:trHeight w:val="330"/>
          <w:jc w:val="center"/>
        </w:trPr>
        <w:tc>
          <w:tcPr>
            <w:tcW w:w="2006" w:type="pct"/>
            <w:shd w:val="clear" w:color="auto" w:fill="BDD6EE" w:themeFill="accent5" w:themeFillTint="66"/>
            <w:vAlign w:val="center"/>
          </w:tcPr>
          <w:p w14:paraId="08EB5F5A" w14:textId="4C3E5136" w:rsidR="0072479E" w:rsidRPr="0072479E" w:rsidRDefault="0072479E" w:rsidP="0072479E">
            <w:pPr>
              <w:jc w:val="center"/>
              <w:rPr>
                <w:rFonts w:cstheme="minorHAnsi"/>
                <w:b/>
                <w:sz w:val="24"/>
              </w:rPr>
            </w:pPr>
            <w:bookmarkStart w:id="3" w:name="_Hlk199920172"/>
            <w:bookmarkStart w:id="4" w:name="_Hlk199920372"/>
            <w:r>
              <w:rPr>
                <w:rFonts w:cstheme="minorHAnsi"/>
                <w:b/>
                <w:sz w:val="24"/>
              </w:rPr>
              <w:lastRenderedPageBreak/>
              <w:t xml:space="preserve">Ce cours fait-il l’objet d’une évaluation obligatoire? </w:t>
            </w:r>
            <w:r w:rsidRPr="001E63D3">
              <w:rPr>
                <w:rFonts w:cstheme="minorHAnsi"/>
                <w:bCs/>
                <w:sz w:val="18"/>
                <w:szCs w:val="18"/>
              </w:rPr>
              <w:t>Cocher</w:t>
            </w:r>
          </w:p>
        </w:tc>
        <w:tc>
          <w:tcPr>
            <w:tcW w:w="2994" w:type="pct"/>
            <w:vMerge w:val="restart"/>
          </w:tcPr>
          <w:p w14:paraId="174052E2" w14:textId="77777777" w:rsidR="0072479E" w:rsidRDefault="0072479E" w:rsidP="007B7033">
            <w:pPr>
              <w:rPr>
                <w:rFonts w:cstheme="minorHAnsi"/>
                <w:bCs/>
              </w:rPr>
            </w:pPr>
            <w:r w:rsidRPr="00AA533E">
              <w:rPr>
                <w:rFonts w:cstheme="minorHAnsi"/>
                <w:bCs/>
              </w:rPr>
              <w:t>Détails :</w:t>
            </w:r>
          </w:p>
          <w:p w14:paraId="48B5B438" w14:textId="20E2CA24" w:rsidR="0072479E" w:rsidRPr="00AA533E" w:rsidRDefault="0072479E" w:rsidP="007B7033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Écrire ici</w:t>
            </w:r>
          </w:p>
        </w:tc>
      </w:tr>
      <w:tr w:rsidR="0072479E" w14:paraId="57771829" w14:textId="77777777" w:rsidTr="00EE767D">
        <w:trPr>
          <w:trHeight w:val="330"/>
          <w:jc w:val="center"/>
        </w:trPr>
        <w:tc>
          <w:tcPr>
            <w:tcW w:w="2006" w:type="pct"/>
            <w:vAlign w:val="center"/>
          </w:tcPr>
          <w:p w14:paraId="6ADE03F2" w14:textId="0DBE704B" w:rsidR="0072479E" w:rsidRDefault="0072479E" w:rsidP="00D878C9">
            <w:pPr>
              <w:jc w:val="center"/>
              <w:rPr>
                <w:rFonts w:cstheme="minorHAnsi"/>
                <w:b/>
                <w:sz w:val="24"/>
              </w:rPr>
            </w:pPr>
            <w:r w:rsidRPr="00A52E60">
              <w:rPr>
                <w:rFonts w:cstheme="minorHAnsi"/>
                <w:bCs/>
                <w:sz w:val="24"/>
              </w:rPr>
              <w:t>MEQ</w:t>
            </w:r>
            <w:r>
              <w:rPr>
                <w:rFonts w:cstheme="minorHAnsi"/>
                <w:bCs/>
                <w:sz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</w:rPr>
                <w:id w:val="108017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4"/>
              </w:rPr>
              <w:t xml:space="preserve">     </w:t>
            </w:r>
            <w:r w:rsidRPr="00A52E60">
              <w:rPr>
                <w:rFonts w:cstheme="minorHAnsi"/>
                <w:bCs/>
                <w:sz w:val="24"/>
              </w:rPr>
              <w:t>CSSDM</w:t>
            </w:r>
            <w:r>
              <w:rPr>
                <w:rFonts w:cstheme="minorHAnsi"/>
                <w:bCs/>
                <w:sz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</w:rPr>
                <w:id w:val="-17280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bCs/>
                <w:sz w:val="24"/>
              </w:rPr>
              <w:t xml:space="preserve">     PAS D’ÉVALUATION OBLIGATOIRE </w:t>
            </w:r>
            <w:sdt>
              <w:sdtPr>
                <w:rPr>
                  <w:rFonts w:cstheme="minorHAnsi"/>
                  <w:bCs/>
                  <w:sz w:val="24"/>
                </w:rPr>
                <w:id w:val="193246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</w:rPr>
                  <w:t>☐</w:t>
                </w:r>
              </w:sdtContent>
            </w:sdt>
          </w:p>
        </w:tc>
        <w:tc>
          <w:tcPr>
            <w:tcW w:w="2994" w:type="pct"/>
            <w:vMerge/>
          </w:tcPr>
          <w:p w14:paraId="624A4CF4" w14:textId="77777777" w:rsidR="0072479E" w:rsidRPr="00AA533E" w:rsidRDefault="0072479E" w:rsidP="007B7033">
            <w:pPr>
              <w:rPr>
                <w:rFonts w:cstheme="minorHAnsi"/>
                <w:bCs/>
              </w:rPr>
            </w:pPr>
          </w:p>
        </w:tc>
      </w:tr>
      <w:bookmarkEnd w:id="3"/>
    </w:tbl>
    <w:p w14:paraId="525D966A" w14:textId="6C7178A9" w:rsidR="00306A3F" w:rsidRDefault="00306A3F"/>
    <w:p w14:paraId="54639EB8" w14:textId="4EBB977C" w:rsidR="008641B8" w:rsidRPr="00034C04" w:rsidRDefault="008641B8" w:rsidP="008641B8">
      <w:pPr>
        <w:shd w:val="clear" w:color="auto" w:fill="1F3864" w:themeFill="accent1" w:themeFillShade="80"/>
        <w:jc w:val="center"/>
        <w:rPr>
          <w:b/>
        </w:rPr>
      </w:pPr>
      <w:bookmarkStart w:id="5" w:name="_Hlk199920163"/>
      <w:bookmarkStart w:id="6" w:name="_Hlk199920867"/>
      <w:r>
        <w:rPr>
          <w:b/>
        </w:rPr>
        <w:t>ÉLÉMENTS GÉNÉRAUX DE LA PLANIFICATION</w:t>
      </w:r>
    </w:p>
    <w:tbl>
      <w:tblPr>
        <w:tblStyle w:val="Grilledutableau"/>
        <w:tblW w:w="17294" w:type="dxa"/>
        <w:jc w:val="center"/>
        <w:tblLook w:val="04A0" w:firstRow="1" w:lastRow="0" w:firstColumn="1" w:lastColumn="0" w:noHBand="0" w:noVBand="1"/>
      </w:tblPr>
      <w:tblGrid>
        <w:gridCol w:w="8926"/>
        <w:gridCol w:w="8368"/>
      </w:tblGrid>
      <w:tr w:rsidR="009E0EAD" w14:paraId="00587CCC" w14:textId="77777777" w:rsidTr="007866D6">
        <w:trPr>
          <w:trHeight w:val="657"/>
          <w:jc w:val="center"/>
        </w:trPr>
        <w:tc>
          <w:tcPr>
            <w:tcW w:w="8926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4C27BCD2" w14:textId="5D9C0EC9" w:rsidR="009E0EAD" w:rsidRPr="008F5192" w:rsidRDefault="009E0EAD" w:rsidP="00EB5850">
            <w:pPr>
              <w:jc w:val="center"/>
              <w:rPr>
                <w:rFonts w:cstheme="minorHAnsi"/>
                <w:b/>
                <w:sz w:val="24"/>
              </w:rPr>
            </w:pPr>
            <w:bookmarkStart w:id="7" w:name="_Hlk199920137"/>
            <w:bookmarkEnd w:id="5"/>
            <w:r w:rsidRPr="008F5192">
              <w:rPr>
                <w:rFonts w:cstheme="minorHAnsi"/>
                <w:b/>
                <w:sz w:val="24"/>
              </w:rPr>
              <w:t>Matériel pédagogique</w:t>
            </w:r>
            <w:r w:rsidR="00022483">
              <w:rPr>
                <w:rFonts w:cstheme="minorHAnsi"/>
                <w:b/>
                <w:sz w:val="24"/>
              </w:rPr>
              <w:t xml:space="preserve"> utilisé</w:t>
            </w:r>
          </w:p>
          <w:p w14:paraId="2B83AC84" w14:textId="1761B886" w:rsidR="009E0EAD" w:rsidRPr="00022483" w:rsidRDefault="009E0EAD" w:rsidP="00EB5850">
            <w:pPr>
              <w:jc w:val="center"/>
              <w:rPr>
                <w:rFonts w:cstheme="minorHAnsi"/>
                <w:bCs/>
                <w:sz w:val="24"/>
              </w:rPr>
            </w:pPr>
            <w:r w:rsidRPr="00022483">
              <w:rPr>
                <w:rFonts w:cstheme="minorHAnsi"/>
                <w:bCs/>
                <w:sz w:val="24"/>
              </w:rPr>
              <w:t>(</w:t>
            </w:r>
            <w:proofErr w:type="gramStart"/>
            <w:r w:rsidRPr="00022483">
              <w:rPr>
                <w:rFonts w:cstheme="minorHAnsi"/>
                <w:bCs/>
                <w:sz w:val="24"/>
              </w:rPr>
              <w:t>manuels</w:t>
            </w:r>
            <w:proofErr w:type="gramEnd"/>
            <w:r w:rsidRPr="00022483">
              <w:rPr>
                <w:rFonts w:cstheme="minorHAnsi"/>
                <w:bCs/>
                <w:sz w:val="24"/>
              </w:rPr>
              <w:t>, cahiers, etc.)</w:t>
            </w:r>
          </w:p>
        </w:tc>
        <w:tc>
          <w:tcPr>
            <w:tcW w:w="8368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757E10D4" w14:textId="77777777" w:rsidR="009E0EAD" w:rsidRPr="008F5192" w:rsidRDefault="009E0EAD" w:rsidP="00EB5850">
            <w:pPr>
              <w:jc w:val="center"/>
              <w:rPr>
                <w:rFonts w:cstheme="minorHAnsi"/>
                <w:b/>
                <w:sz w:val="24"/>
              </w:rPr>
            </w:pPr>
            <w:r w:rsidRPr="008F5192">
              <w:rPr>
                <w:rFonts w:cstheme="minorHAnsi"/>
                <w:b/>
                <w:sz w:val="24"/>
              </w:rPr>
              <w:t>Organisation, approches pédagogiques et exigences particulières</w:t>
            </w:r>
          </w:p>
        </w:tc>
      </w:tr>
      <w:tr w:rsidR="009E0EAD" w14:paraId="16310489" w14:textId="77777777" w:rsidTr="007866D6">
        <w:trPr>
          <w:trHeight w:val="2268"/>
          <w:jc w:val="center"/>
        </w:trPr>
        <w:tc>
          <w:tcPr>
            <w:tcW w:w="8926" w:type="dxa"/>
          </w:tcPr>
          <w:p w14:paraId="5ABC9E69" w14:textId="5AC1A9B8" w:rsidR="009E0EAD" w:rsidRDefault="006D0DF8" w:rsidP="009E0EAD">
            <w:r>
              <w:rPr>
                <w:iCs/>
                <w:sz w:val="18"/>
                <w:szCs w:val="18"/>
              </w:rPr>
              <w:t>Écrire ici</w:t>
            </w:r>
          </w:p>
        </w:tc>
        <w:tc>
          <w:tcPr>
            <w:tcW w:w="8368" w:type="dxa"/>
          </w:tcPr>
          <w:p w14:paraId="11160E58" w14:textId="5298E264" w:rsidR="009E0EAD" w:rsidRDefault="006D0DF8" w:rsidP="009E0EAD">
            <w:r>
              <w:rPr>
                <w:iCs/>
                <w:sz w:val="18"/>
                <w:szCs w:val="18"/>
              </w:rPr>
              <w:t>Écrire ici</w:t>
            </w:r>
          </w:p>
        </w:tc>
      </w:tr>
      <w:tr w:rsidR="009E0EAD" w14:paraId="611788E9" w14:textId="77777777" w:rsidTr="007866D6">
        <w:trPr>
          <w:trHeight w:val="657"/>
          <w:jc w:val="center"/>
        </w:trPr>
        <w:tc>
          <w:tcPr>
            <w:tcW w:w="8926" w:type="dxa"/>
            <w:shd w:val="clear" w:color="auto" w:fill="BDD6EE" w:themeFill="accent5" w:themeFillTint="66"/>
            <w:vAlign w:val="center"/>
          </w:tcPr>
          <w:p w14:paraId="7187C8F1" w14:textId="3086A69B" w:rsidR="009E0EAD" w:rsidRPr="00EB5850" w:rsidRDefault="009E0EAD" w:rsidP="00EB5850">
            <w:pPr>
              <w:jc w:val="center"/>
              <w:rPr>
                <w:rFonts w:cstheme="minorHAnsi"/>
                <w:b/>
                <w:sz w:val="24"/>
              </w:rPr>
            </w:pPr>
            <w:r w:rsidRPr="00EB5850">
              <w:rPr>
                <w:rFonts w:cstheme="minorHAnsi"/>
                <w:b/>
                <w:sz w:val="24"/>
              </w:rPr>
              <w:t>Soutien à l’apprentissage des élèves</w:t>
            </w:r>
          </w:p>
        </w:tc>
        <w:tc>
          <w:tcPr>
            <w:tcW w:w="8368" w:type="dxa"/>
            <w:shd w:val="clear" w:color="auto" w:fill="BDD6EE" w:themeFill="accent5" w:themeFillTint="66"/>
            <w:vAlign w:val="center"/>
          </w:tcPr>
          <w:p w14:paraId="1A274565" w14:textId="1ED55FD3" w:rsidR="009E0EAD" w:rsidRPr="00EB5850" w:rsidRDefault="009E0EAD" w:rsidP="00EB5850">
            <w:pPr>
              <w:jc w:val="center"/>
              <w:rPr>
                <w:rFonts w:cstheme="minorHAnsi"/>
                <w:b/>
                <w:sz w:val="24"/>
              </w:rPr>
            </w:pPr>
            <w:r w:rsidRPr="00EB5850">
              <w:rPr>
                <w:rFonts w:cstheme="minorHAnsi"/>
                <w:b/>
                <w:sz w:val="24"/>
              </w:rPr>
              <w:t>Différenciation pédagogique</w:t>
            </w:r>
          </w:p>
          <w:p w14:paraId="0134C934" w14:textId="6F9DE12C" w:rsidR="009E0EAD" w:rsidRPr="00EB5850" w:rsidRDefault="009E0EAD" w:rsidP="00EB5850">
            <w:pPr>
              <w:jc w:val="center"/>
              <w:rPr>
                <w:rFonts w:cstheme="minorHAnsi"/>
                <w:b/>
                <w:sz w:val="24"/>
              </w:rPr>
            </w:pPr>
            <w:r w:rsidRPr="00EB5850">
              <w:rPr>
                <w:rFonts w:cstheme="minorHAnsi"/>
                <w:i/>
                <w:sz w:val="24"/>
              </w:rPr>
              <w:t>Pratique(s) de flexibilité pédagogique</w:t>
            </w:r>
          </w:p>
        </w:tc>
      </w:tr>
      <w:tr w:rsidR="009E0EAD" w14:paraId="600D9DDC" w14:textId="77777777" w:rsidTr="007866D6">
        <w:trPr>
          <w:trHeight w:val="2835"/>
          <w:jc w:val="center"/>
        </w:trPr>
        <w:tc>
          <w:tcPr>
            <w:tcW w:w="8926" w:type="dxa"/>
          </w:tcPr>
          <w:p w14:paraId="62BD248B" w14:textId="038A764C" w:rsidR="009E0EAD" w:rsidRPr="006548E9" w:rsidRDefault="009E0EAD" w:rsidP="009E0EAD">
            <w:pPr>
              <w:rPr>
                <w:i/>
                <w:color w:val="5B9BD5" w:themeColor="accent5"/>
                <w:sz w:val="16"/>
                <w:szCs w:val="16"/>
              </w:rPr>
            </w:pPr>
            <w:r w:rsidRPr="006548E9">
              <w:rPr>
                <w:i/>
                <w:color w:val="5B9BD5" w:themeColor="accent5"/>
                <w:sz w:val="16"/>
                <w:szCs w:val="16"/>
              </w:rPr>
              <w:t>Que prévoit-on comme soutien pour les élèves à risque?</w:t>
            </w:r>
          </w:p>
          <w:p w14:paraId="0D2FD66B" w14:textId="07F6676B" w:rsidR="009E0EAD" w:rsidRDefault="00615B2C" w:rsidP="009E0EAD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(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Ex</w:t>
            </w:r>
            <w:r w:rsidR="00E24D04" w:rsidRPr="006548E9">
              <w:rPr>
                <w:i/>
                <w:color w:val="5B9BD5" w:themeColor="accent5"/>
                <w:sz w:val="16"/>
                <w:szCs w:val="16"/>
              </w:rPr>
              <w:t>emples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 : Étude par semaine recommandée, enseignement</w:t>
            </w:r>
            <w:r w:rsidR="00F05B8F" w:rsidRPr="006548E9">
              <w:rPr>
                <w:i/>
                <w:color w:val="5B9BD5" w:themeColor="accent5"/>
                <w:sz w:val="16"/>
                <w:szCs w:val="16"/>
              </w:rPr>
              <w:t>-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ressource, travail en sous-groupe</w:t>
            </w:r>
            <w:r w:rsidR="00E24D04" w:rsidRPr="006548E9">
              <w:rPr>
                <w:i/>
                <w:color w:val="5B9BD5" w:themeColor="accent5"/>
                <w:sz w:val="16"/>
                <w:szCs w:val="16"/>
              </w:rPr>
              <w:t xml:space="preserve">, 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etc.</w:t>
            </w:r>
            <w:r>
              <w:rPr>
                <w:i/>
                <w:color w:val="5B9BD5" w:themeColor="accent5"/>
                <w:sz w:val="16"/>
                <w:szCs w:val="16"/>
              </w:rPr>
              <w:t>)</w:t>
            </w:r>
          </w:p>
          <w:p w14:paraId="470DEF1D" w14:textId="5C63045E" w:rsidR="009E0EAD" w:rsidRDefault="006D0DF8" w:rsidP="006D0DF8">
            <w:r>
              <w:rPr>
                <w:iCs/>
                <w:sz w:val="18"/>
                <w:szCs w:val="18"/>
              </w:rPr>
              <w:t>Écrire ici</w:t>
            </w:r>
          </w:p>
        </w:tc>
        <w:tc>
          <w:tcPr>
            <w:tcW w:w="8368" w:type="dxa"/>
          </w:tcPr>
          <w:p w14:paraId="760AE793" w14:textId="7A14C1E8" w:rsidR="009E0EAD" w:rsidRPr="006548E9" w:rsidRDefault="009E0EAD" w:rsidP="009E0EAD">
            <w:pPr>
              <w:rPr>
                <w:i/>
                <w:color w:val="5B9BD5" w:themeColor="accent5"/>
                <w:sz w:val="16"/>
                <w:szCs w:val="16"/>
              </w:rPr>
            </w:pPr>
            <w:r w:rsidRPr="006548E9">
              <w:rPr>
                <w:i/>
                <w:color w:val="5B9BD5" w:themeColor="accent5"/>
                <w:sz w:val="16"/>
                <w:szCs w:val="16"/>
              </w:rPr>
              <w:t>Globalement, quelle(s) mesure</w:t>
            </w:r>
            <w:r w:rsidR="003F267D">
              <w:rPr>
                <w:i/>
                <w:color w:val="5B9BD5" w:themeColor="accent5"/>
                <w:sz w:val="16"/>
                <w:szCs w:val="16"/>
              </w:rPr>
              <w:t>(s)</w:t>
            </w:r>
            <w:r w:rsidRPr="006548E9">
              <w:rPr>
                <w:i/>
                <w:color w:val="5B9BD5" w:themeColor="accent5"/>
                <w:sz w:val="16"/>
                <w:szCs w:val="16"/>
              </w:rPr>
              <w:t xml:space="preserve"> de flexibilité pédagogique prévoyez-vous mettre en place?</w:t>
            </w:r>
          </w:p>
          <w:p w14:paraId="04728171" w14:textId="3CD768CA" w:rsidR="009E0EAD" w:rsidRDefault="00615B2C" w:rsidP="009E0EAD">
            <w:pPr>
              <w:rPr>
                <w:i/>
                <w:color w:val="5B9BD5" w:themeColor="accent5"/>
                <w:sz w:val="16"/>
                <w:szCs w:val="16"/>
              </w:rPr>
            </w:pPr>
            <w:r>
              <w:rPr>
                <w:i/>
                <w:color w:val="5B9BD5" w:themeColor="accent5"/>
                <w:sz w:val="16"/>
                <w:szCs w:val="16"/>
              </w:rPr>
              <w:t>(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 xml:space="preserve">Axes possibles de différenciation : 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Contenu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>s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 xml:space="preserve">, 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>P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 xml:space="preserve">rocessus, 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>S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 xml:space="preserve">tructures et/ou 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>P</w:t>
            </w:r>
            <w:r w:rsidR="009E0EAD" w:rsidRPr="006548E9">
              <w:rPr>
                <w:i/>
                <w:color w:val="5B9BD5" w:themeColor="accent5"/>
                <w:sz w:val="16"/>
                <w:szCs w:val="16"/>
              </w:rPr>
              <w:t>roduction</w:t>
            </w:r>
            <w:r w:rsidR="00316950">
              <w:rPr>
                <w:i/>
                <w:color w:val="5B9BD5" w:themeColor="accent5"/>
                <w:sz w:val="16"/>
                <w:szCs w:val="16"/>
              </w:rPr>
              <w:t>s</w:t>
            </w:r>
            <w:r>
              <w:rPr>
                <w:i/>
                <w:color w:val="5B9BD5" w:themeColor="accent5"/>
                <w:sz w:val="16"/>
                <w:szCs w:val="16"/>
              </w:rPr>
              <w:t>)</w:t>
            </w:r>
          </w:p>
          <w:p w14:paraId="7C9AF749" w14:textId="120DC877" w:rsidR="006D0DF8" w:rsidRPr="006D0DF8" w:rsidRDefault="006D0DF8" w:rsidP="009E0EAD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Écrire ici</w:t>
            </w:r>
          </w:p>
        </w:tc>
      </w:tr>
      <w:bookmarkEnd w:id="4"/>
      <w:bookmarkEnd w:id="6"/>
      <w:bookmarkEnd w:id="7"/>
    </w:tbl>
    <w:p w14:paraId="6C993233" w14:textId="77777777" w:rsidR="007A5B2B" w:rsidRDefault="007A5B2B"/>
    <w:sectPr w:rsidR="007A5B2B" w:rsidSect="00D62DC1">
      <w:headerReference w:type="default" r:id="rId11"/>
      <w:pgSz w:w="20160" w:h="12240" w:orient="landscape" w:code="5"/>
      <w:pgMar w:top="180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0F18" w14:textId="77777777" w:rsidR="00836B04" w:rsidRDefault="00836B04" w:rsidP="009C55D0">
      <w:pPr>
        <w:spacing w:after="0" w:line="240" w:lineRule="auto"/>
      </w:pPr>
      <w:r>
        <w:separator/>
      </w:r>
    </w:p>
  </w:endnote>
  <w:endnote w:type="continuationSeparator" w:id="0">
    <w:p w14:paraId="7CCE96E6" w14:textId="77777777" w:rsidR="00836B04" w:rsidRDefault="00836B04" w:rsidP="009C55D0">
      <w:pPr>
        <w:spacing w:after="0" w:line="240" w:lineRule="auto"/>
      </w:pPr>
      <w:r>
        <w:continuationSeparator/>
      </w:r>
    </w:p>
  </w:endnote>
  <w:endnote w:type="continuationNotice" w:id="1">
    <w:p w14:paraId="72C7B372" w14:textId="77777777" w:rsidR="00836B04" w:rsidRDefault="00836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8B09D" w14:textId="77777777" w:rsidR="00836B04" w:rsidRDefault="00836B04" w:rsidP="009C55D0">
      <w:pPr>
        <w:spacing w:after="0" w:line="240" w:lineRule="auto"/>
      </w:pPr>
      <w:r>
        <w:separator/>
      </w:r>
    </w:p>
  </w:footnote>
  <w:footnote w:type="continuationSeparator" w:id="0">
    <w:p w14:paraId="07688CEA" w14:textId="77777777" w:rsidR="00836B04" w:rsidRDefault="00836B04" w:rsidP="009C55D0">
      <w:pPr>
        <w:spacing w:after="0" w:line="240" w:lineRule="auto"/>
      </w:pPr>
      <w:r>
        <w:continuationSeparator/>
      </w:r>
    </w:p>
  </w:footnote>
  <w:footnote w:type="continuationNotice" w:id="1">
    <w:p w14:paraId="09BB276D" w14:textId="77777777" w:rsidR="00836B04" w:rsidRDefault="00836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16F2D" w14:textId="03482E5C" w:rsidR="009C55D0" w:rsidRDefault="00AD38A2">
    <w:pPr>
      <w:pStyle w:val="En-tt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56A9050" wp14:editId="4AC31942">
          <wp:simplePos x="0" y="0"/>
          <wp:positionH relativeFrom="margin">
            <wp:align>right</wp:align>
          </wp:positionH>
          <wp:positionV relativeFrom="paragraph">
            <wp:posOffset>-203454</wp:posOffset>
          </wp:positionV>
          <wp:extent cx="1257300" cy="53784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0 logo_CSSD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94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6FE8CA6" wp14:editId="032723B1">
              <wp:simplePos x="0" y="0"/>
              <wp:positionH relativeFrom="margin">
                <wp:align>left</wp:align>
              </wp:positionH>
              <wp:positionV relativeFrom="topMargin">
                <wp:posOffset>371475</wp:posOffset>
              </wp:positionV>
              <wp:extent cx="4600575" cy="170815"/>
              <wp:effectExtent l="0" t="0" r="0" b="63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</w:r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1DAFDB9" w14:textId="0D502778" w:rsidR="009C55D0" w:rsidRPr="00034847" w:rsidRDefault="007578E2">
                              <w:pPr>
                                <w:spacing w:after="0" w:line="240" w:lineRule="auto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Gabarit de planification annuelle – Centre de services scolaire de Montréal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6FE8CA6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29.25pt;width:362.25pt;height:13.4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" o:allowincell="f" filled="f" stroked="f">
              <v:textbox inset=",0,,0">
                <w:txbxContent>
                  <w:sdt>
                    <w:sdtPr>
                      <w:rPr>
                        <w:i/>
                      </w:r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01DAFDB9" w14:textId="0D502778" w:rsidR="009C55D0" w:rsidRPr="00034847" w:rsidRDefault="007578E2">
                        <w:pPr>
                          <w:spacing w:after="0" w:line="240" w:lineRule="auto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Gabarit de planification annuelle – Centre de services scolaire de Montréal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="009C55D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57B92D" wp14:editId="6034720D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C1F5D30" w14:textId="77777777" w:rsidR="009C55D0" w:rsidRPr="002D418D" w:rsidRDefault="009C55D0">
                          <w:pPr>
                            <w:spacing w:after="0" w:line="240" w:lineRule="auto"/>
                            <w:jc w:val="right"/>
                          </w:pPr>
                          <w:r w:rsidRPr="002D418D">
                            <w:fldChar w:fldCharType="begin"/>
                          </w:r>
                          <w:r w:rsidRPr="002D418D">
                            <w:instrText>PAGE   \* MERGEFORMAT</w:instrText>
                          </w:r>
                          <w:r w:rsidRPr="002D418D">
                            <w:fldChar w:fldCharType="separate"/>
                          </w:r>
                          <w:r w:rsidRPr="002D418D">
                            <w:rPr>
                              <w:lang w:val="fr-FR"/>
                            </w:rPr>
                            <w:t>2</w:t>
                          </w:r>
                          <w:r w:rsidRPr="002D418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657B92D" id="Zone de texte 219" o:spid="_x0000_s1027" type="#_x0000_t202" style="position:absolute;margin-left:0;margin-top:0;width:1in;height:13.45pt;z-index:251658240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" o:allowincell="f" fillcolor="#d9e2f3 [660]" stroked="f">
              <v:textbox style="mso-fit-shape-to-text:t" inset=",0,,0">
                <w:txbxContent>
                  <w:p w14:paraId="5C1F5D30" w14:textId="77777777" w:rsidR="009C55D0" w:rsidRPr="002D418D" w:rsidRDefault="009C55D0">
                    <w:pPr>
                      <w:spacing w:after="0" w:line="240" w:lineRule="auto"/>
                      <w:jc w:val="right"/>
                    </w:pPr>
                    <w:r w:rsidRPr="002D418D">
                      <w:fldChar w:fldCharType="begin"/>
                    </w:r>
                    <w:r w:rsidRPr="002D418D">
                      <w:instrText>PAGE   \* MERGEFORMAT</w:instrText>
                    </w:r>
                    <w:r w:rsidRPr="002D418D">
                      <w:fldChar w:fldCharType="separate"/>
                    </w:r>
                    <w:r w:rsidRPr="002D418D">
                      <w:rPr>
                        <w:lang w:val="fr-FR"/>
                      </w:rPr>
                      <w:t>2</w:t>
                    </w:r>
                    <w:r w:rsidRPr="002D418D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1E7"/>
    <w:multiLevelType w:val="hybridMultilevel"/>
    <w:tmpl w:val="0FBAA77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2BEF"/>
    <w:multiLevelType w:val="hybridMultilevel"/>
    <w:tmpl w:val="E02CAB4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95066"/>
    <w:multiLevelType w:val="hybridMultilevel"/>
    <w:tmpl w:val="421A312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12A02"/>
    <w:multiLevelType w:val="hybridMultilevel"/>
    <w:tmpl w:val="60E8208E"/>
    <w:lvl w:ilvl="0" w:tplc="A48E67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B525A"/>
    <w:multiLevelType w:val="hybridMultilevel"/>
    <w:tmpl w:val="164A5FBC"/>
    <w:lvl w:ilvl="0" w:tplc="A48E67B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2208"/>
    <w:multiLevelType w:val="hybridMultilevel"/>
    <w:tmpl w:val="63A8BB8C"/>
    <w:lvl w:ilvl="0" w:tplc="A48E67B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E6"/>
    <w:rsid w:val="00007D2A"/>
    <w:rsid w:val="0001064A"/>
    <w:rsid w:val="000153E9"/>
    <w:rsid w:val="00022483"/>
    <w:rsid w:val="000227A3"/>
    <w:rsid w:val="0003004B"/>
    <w:rsid w:val="00030F5D"/>
    <w:rsid w:val="00034847"/>
    <w:rsid w:val="00034C04"/>
    <w:rsid w:val="000438F1"/>
    <w:rsid w:val="00051AE6"/>
    <w:rsid w:val="000737FA"/>
    <w:rsid w:val="000766F1"/>
    <w:rsid w:val="00087717"/>
    <w:rsid w:val="000A0FF5"/>
    <w:rsid w:val="000A1436"/>
    <w:rsid w:val="000C5C61"/>
    <w:rsid w:val="000D4996"/>
    <w:rsid w:val="000F1EF4"/>
    <w:rsid w:val="000F3BFB"/>
    <w:rsid w:val="000F59D7"/>
    <w:rsid w:val="001253C1"/>
    <w:rsid w:val="00125EF8"/>
    <w:rsid w:val="0013456A"/>
    <w:rsid w:val="001370D4"/>
    <w:rsid w:val="00163133"/>
    <w:rsid w:val="00165EC1"/>
    <w:rsid w:val="00171AC0"/>
    <w:rsid w:val="00181945"/>
    <w:rsid w:val="00192EE3"/>
    <w:rsid w:val="001951F4"/>
    <w:rsid w:val="001B525A"/>
    <w:rsid w:val="001C16FF"/>
    <w:rsid w:val="001D5C5B"/>
    <w:rsid w:val="001E63D3"/>
    <w:rsid w:val="001F0B9C"/>
    <w:rsid w:val="001F208F"/>
    <w:rsid w:val="001F58D7"/>
    <w:rsid w:val="00201786"/>
    <w:rsid w:val="00206A47"/>
    <w:rsid w:val="00231AFB"/>
    <w:rsid w:val="002469AA"/>
    <w:rsid w:val="00261370"/>
    <w:rsid w:val="002617C4"/>
    <w:rsid w:val="00263A72"/>
    <w:rsid w:val="00267359"/>
    <w:rsid w:val="00281408"/>
    <w:rsid w:val="002959C7"/>
    <w:rsid w:val="002A02B5"/>
    <w:rsid w:val="002A2707"/>
    <w:rsid w:val="002B1D80"/>
    <w:rsid w:val="002C091D"/>
    <w:rsid w:val="002C6780"/>
    <w:rsid w:val="002C7A72"/>
    <w:rsid w:val="002D0377"/>
    <w:rsid w:val="002D418D"/>
    <w:rsid w:val="002E0952"/>
    <w:rsid w:val="002E4E84"/>
    <w:rsid w:val="002E6E70"/>
    <w:rsid w:val="002F441F"/>
    <w:rsid w:val="0030066B"/>
    <w:rsid w:val="00306A3F"/>
    <w:rsid w:val="00310627"/>
    <w:rsid w:val="003120C1"/>
    <w:rsid w:val="0031423D"/>
    <w:rsid w:val="00316950"/>
    <w:rsid w:val="003400C4"/>
    <w:rsid w:val="0036679B"/>
    <w:rsid w:val="00384C09"/>
    <w:rsid w:val="00395B78"/>
    <w:rsid w:val="003B46B3"/>
    <w:rsid w:val="003C31EE"/>
    <w:rsid w:val="003C4FE6"/>
    <w:rsid w:val="003E1654"/>
    <w:rsid w:val="003E247A"/>
    <w:rsid w:val="003E7ED9"/>
    <w:rsid w:val="003F267D"/>
    <w:rsid w:val="00400D1F"/>
    <w:rsid w:val="004104E8"/>
    <w:rsid w:val="00413431"/>
    <w:rsid w:val="00416500"/>
    <w:rsid w:val="00437193"/>
    <w:rsid w:val="00462423"/>
    <w:rsid w:val="00471E78"/>
    <w:rsid w:val="00475F24"/>
    <w:rsid w:val="00477432"/>
    <w:rsid w:val="004933E7"/>
    <w:rsid w:val="004949A5"/>
    <w:rsid w:val="004B37E1"/>
    <w:rsid w:val="004D0FD5"/>
    <w:rsid w:val="004D6209"/>
    <w:rsid w:val="004F33C3"/>
    <w:rsid w:val="004F57A6"/>
    <w:rsid w:val="00504D82"/>
    <w:rsid w:val="00510039"/>
    <w:rsid w:val="00517E26"/>
    <w:rsid w:val="0053092C"/>
    <w:rsid w:val="00541E57"/>
    <w:rsid w:val="005528B0"/>
    <w:rsid w:val="00554831"/>
    <w:rsid w:val="00561659"/>
    <w:rsid w:val="00590A26"/>
    <w:rsid w:val="00593438"/>
    <w:rsid w:val="005B0BF1"/>
    <w:rsid w:val="005B3101"/>
    <w:rsid w:val="005B57EC"/>
    <w:rsid w:val="005D1058"/>
    <w:rsid w:val="005D1CA9"/>
    <w:rsid w:val="005E7CE2"/>
    <w:rsid w:val="005F186B"/>
    <w:rsid w:val="00615B2C"/>
    <w:rsid w:val="00620BCD"/>
    <w:rsid w:val="00626B8A"/>
    <w:rsid w:val="00634781"/>
    <w:rsid w:val="006527D6"/>
    <w:rsid w:val="00653500"/>
    <w:rsid w:val="006548E9"/>
    <w:rsid w:val="00657DB9"/>
    <w:rsid w:val="00676674"/>
    <w:rsid w:val="006A6A1B"/>
    <w:rsid w:val="006C28F1"/>
    <w:rsid w:val="006C29B7"/>
    <w:rsid w:val="006C5B90"/>
    <w:rsid w:val="006C606B"/>
    <w:rsid w:val="006D0DF8"/>
    <w:rsid w:val="006D0E30"/>
    <w:rsid w:val="006D2E8C"/>
    <w:rsid w:val="006D5117"/>
    <w:rsid w:val="006F0272"/>
    <w:rsid w:val="006F1171"/>
    <w:rsid w:val="00703D1C"/>
    <w:rsid w:val="00713BE3"/>
    <w:rsid w:val="0072479E"/>
    <w:rsid w:val="007310C1"/>
    <w:rsid w:val="00736631"/>
    <w:rsid w:val="00740D79"/>
    <w:rsid w:val="00744372"/>
    <w:rsid w:val="00745C81"/>
    <w:rsid w:val="00747901"/>
    <w:rsid w:val="00752373"/>
    <w:rsid w:val="00752E89"/>
    <w:rsid w:val="007578E2"/>
    <w:rsid w:val="00763431"/>
    <w:rsid w:val="00772DC7"/>
    <w:rsid w:val="00775B56"/>
    <w:rsid w:val="007835D4"/>
    <w:rsid w:val="007866D6"/>
    <w:rsid w:val="007878D2"/>
    <w:rsid w:val="0079287E"/>
    <w:rsid w:val="00792E83"/>
    <w:rsid w:val="0079515D"/>
    <w:rsid w:val="007A5B2B"/>
    <w:rsid w:val="007B17B9"/>
    <w:rsid w:val="007B2FF4"/>
    <w:rsid w:val="007B7033"/>
    <w:rsid w:val="007C6912"/>
    <w:rsid w:val="007D448B"/>
    <w:rsid w:val="007F1035"/>
    <w:rsid w:val="007F13F0"/>
    <w:rsid w:val="00836B04"/>
    <w:rsid w:val="00836CF9"/>
    <w:rsid w:val="008506F6"/>
    <w:rsid w:val="008641B8"/>
    <w:rsid w:val="00882639"/>
    <w:rsid w:val="0089350F"/>
    <w:rsid w:val="008961A6"/>
    <w:rsid w:val="008965CA"/>
    <w:rsid w:val="008A1FEB"/>
    <w:rsid w:val="008B459E"/>
    <w:rsid w:val="008B4822"/>
    <w:rsid w:val="008C148B"/>
    <w:rsid w:val="008C519F"/>
    <w:rsid w:val="008D0FB9"/>
    <w:rsid w:val="008D682D"/>
    <w:rsid w:val="008D7B45"/>
    <w:rsid w:val="008E6776"/>
    <w:rsid w:val="008F5192"/>
    <w:rsid w:val="0090242F"/>
    <w:rsid w:val="009034C7"/>
    <w:rsid w:val="00926B67"/>
    <w:rsid w:val="00932DC7"/>
    <w:rsid w:val="0093503D"/>
    <w:rsid w:val="00945025"/>
    <w:rsid w:val="00957B24"/>
    <w:rsid w:val="0096713F"/>
    <w:rsid w:val="00974493"/>
    <w:rsid w:val="009943DB"/>
    <w:rsid w:val="009B5F46"/>
    <w:rsid w:val="009C2F3C"/>
    <w:rsid w:val="009C4602"/>
    <w:rsid w:val="009C55D0"/>
    <w:rsid w:val="009E0EAD"/>
    <w:rsid w:val="009E7701"/>
    <w:rsid w:val="009E7E4D"/>
    <w:rsid w:val="00A259A1"/>
    <w:rsid w:val="00A33FB8"/>
    <w:rsid w:val="00A441DE"/>
    <w:rsid w:val="00A52E60"/>
    <w:rsid w:val="00A822C0"/>
    <w:rsid w:val="00A933FD"/>
    <w:rsid w:val="00A943E4"/>
    <w:rsid w:val="00AA221C"/>
    <w:rsid w:val="00AA533E"/>
    <w:rsid w:val="00AB08D8"/>
    <w:rsid w:val="00AB2A1F"/>
    <w:rsid w:val="00AB4979"/>
    <w:rsid w:val="00AB65EA"/>
    <w:rsid w:val="00AC055B"/>
    <w:rsid w:val="00AC30E6"/>
    <w:rsid w:val="00AC59BB"/>
    <w:rsid w:val="00AC6278"/>
    <w:rsid w:val="00AD38A2"/>
    <w:rsid w:val="00AE67B7"/>
    <w:rsid w:val="00AF05F6"/>
    <w:rsid w:val="00B03D06"/>
    <w:rsid w:val="00B27AF6"/>
    <w:rsid w:val="00B319C1"/>
    <w:rsid w:val="00B66CC1"/>
    <w:rsid w:val="00B75F23"/>
    <w:rsid w:val="00B76F23"/>
    <w:rsid w:val="00B80A72"/>
    <w:rsid w:val="00B879BF"/>
    <w:rsid w:val="00BB025A"/>
    <w:rsid w:val="00BB1618"/>
    <w:rsid w:val="00BD7E87"/>
    <w:rsid w:val="00BF26B6"/>
    <w:rsid w:val="00C036C0"/>
    <w:rsid w:val="00C25DDF"/>
    <w:rsid w:val="00C662E7"/>
    <w:rsid w:val="00C674FF"/>
    <w:rsid w:val="00C72F4A"/>
    <w:rsid w:val="00C74CF2"/>
    <w:rsid w:val="00C76CEF"/>
    <w:rsid w:val="00C76FCD"/>
    <w:rsid w:val="00C7757F"/>
    <w:rsid w:val="00C87C1A"/>
    <w:rsid w:val="00C93942"/>
    <w:rsid w:val="00CA67E8"/>
    <w:rsid w:val="00CD4D58"/>
    <w:rsid w:val="00CD7B41"/>
    <w:rsid w:val="00CF31F7"/>
    <w:rsid w:val="00CF58D2"/>
    <w:rsid w:val="00D01D7B"/>
    <w:rsid w:val="00D07C6C"/>
    <w:rsid w:val="00D31DB4"/>
    <w:rsid w:val="00D35661"/>
    <w:rsid w:val="00D55107"/>
    <w:rsid w:val="00D57E24"/>
    <w:rsid w:val="00D62DC1"/>
    <w:rsid w:val="00D8420B"/>
    <w:rsid w:val="00D878C9"/>
    <w:rsid w:val="00D90B4A"/>
    <w:rsid w:val="00DA3870"/>
    <w:rsid w:val="00DB7424"/>
    <w:rsid w:val="00E00C7E"/>
    <w:rsid w:val="00E04039"/>
    <w:rsid w:val="00E05F98"/>
    <w:rsid w:val="00E0794F"/>
    <w:rsid w:val="00E10C9C"/>
    <w:rsid w:val="00E21347"/>
    <w:rsid w:val="00E24D04"/>
    <w:rsid w:val="00E3650A"/>
    <w:rsid w:val="00E52276"/>
    <w:rsid w:val="00E52CD6"/>
    <w:rsid w:val="00E54158"/>
    <w:rsid w:val="00E6146D"/>
    <w:rsid w:val="00E75390"/>
    <w:rsid w:val="00E8398C"/>
    <w:rsid w:val="00EA189A"/>
    <w:rsid w:val="00EA75FA"/>
    <w:rsid w:val="00EB5850"/>
    <w:rsid w:val="00ED276F"/>
    <w:rsid w:val="00ED7688"/>
    <w:rsid w:val="00EE767D"/>
    <w:rsid w:val="00EF1FC2"/>
    <w:rsid w:val="00F05B8F"/>
    <w:rsid w:val="00F2393D"/>
    <w:rsid w:val="00F42A90"/>
    <w:rsid w:val="00F42E89"/>
    <w:rsid w:val="00F43206"/>
    <w:rsid w:val="00F46B18"/>
    <w:rsid w:val="00F46C4C"/>
    <w:rsid w:val="00F526B4"/>
    <w:rsid w:val="00F530E9"/>
    <w:rsid w:val="00F76757"/>
    <w:rsid w:val="00F80FC6"/>
    <w:rsid w:val="00F83822"/>
    <w:rsid w:val="00F91E70"/>
    <w:rsid w:val="00FA1DA6"/>
    <w:rsid w:val="00FA6B51"/>
    <w:rsid w:val="00FB587E"/>
    <w:rsid w:val="00FC3EE8"/>
    <w:rsid w:val="00FC5C65"/>
    <w:rsid w:val="00FD3FD7"/>
    <w:rsid w:val="00FD5A04"/>
    <w:rsid w:val="00FF3264"/>
    <w:rsid w:val="00FF6ACA"/>
    <w:rsid w:val="2433541A"/>
    <w:rsid w:val="2ACA52A1"/>
    <w:rsid w:val="6362AAFA"/>
    <w:rsid w:val="7BC1B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BD85"/>
  <w15:chartTrackingRefBased/>
  <w15:docId w15:val="{037B0F2D-72E4-4445-8137-AA74D307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4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5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5D0"/>
  </w:style>
  <w:style w:type="paragraph" w:styleId="Pieddepage">
    <w:name w:val="footer"/>
    <w:basedOn w:val="Normal"/>
    <w:link w:val="PieddepageCar"/>
    <w:uiPriority w:val="99"/>
    <w:unhideWhenUsed/>
    <w:rsid w:val="009C55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5D0"/>
  </w:style>
  <w:style w:type="paragraph" w:styleId="Paragraphedeliste">
    <w:name w:val="List Paragraph"/>
    <w:basedOn w:val="Normal"/>
    <w:uiPriority w:val="34"/>
    <w:qFormat/>
    <w:rsid w:val="0030066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25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4fbe96-6b77-4074-8e3b-102e1abb0d5a" xsi:nil="true"/>
    <lcf76f155ced4ddcb4097134ff3c332f xmlns="ca840c6a-5b5c-463e-b46d-729f2c4587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FA421634D1940A4865065B50E2DE1" ma:contentTypeVersion="14" ma:contentTypeDescription="Crée un document." ma:contentTypeScope="" ma:versionID="87d8c04f514a31f5797655eb418190c4">
  <xsd:schema xmlns:xsd="http://www.w3.org/2001/XMLSchema" xmlns:xs="http://www.w3.org/2001/XMLSchema" xmlns:p="http://schemas.microsoft.com/office/2006/metadata/properties" xmlns:ns2="ca840c6a-5b5c-463e-b46d-729f2c45871e" xmlns:ns3="304fbe96-6b77-4074-8e3b-102e1abb0d5a" targetNamespace="http://schemas.microsoft.com/office/2006/metadata/properties" ma:root="true" ma:fieldsID="586fb3bdc339c370a151c164058c0e04" ns2:_="" ns3:_="">
    <xsd:import namespace="ca840c6a-5b5c-463e-b46d-729f2c45871e"/>
    <xsd:import namespace="304fbe96-6b77-4074-8e3b-102e1abb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0c6a-5b5c-463e-b46d-729f2c45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3b9c76b-9f1d-48e3-a9ce-7628945a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fbe96-6b77-4074-8e3b-102e1abb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b3f1e7-013a-41aa-a120-4491708bf5bd}" ma:internalName="TaxCatchAll" ma:showField="CatchAllData" ma:web="304fbe96-6b77-4074-8e3b-102e1abb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A000-7053-4A86-B441-5C57DF3E8427}">
  <ds:schemaRefs>
    <ds:schemaRef ds:uri="http://purl.org/dc/elements/1.1/"/>
    <ds:schemaRef ds:uri="http://schemas.microsoft.com/office/2006/metadata/properties"/>
    <ds:schemaRef ds:uri="ca840c6a-5b5c-463e-b46d-729f2c45871e"/>
    <ds:schemaRef ds:uri="304fbe96-6b77-4074-8e3b-102e1abb0d5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723A37-AF1A-4FCE-AF97-AB1F82C5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0c6a-5b5c-463e-b46d-729f2c45871e"/>
    <ds:schemaRef ds:uri="304fbe96-6b77-4074-8e3b-102e1abb0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A2758-F721-4FA0-A015-00F02F164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7AF4D-41D3-49C9-AE1D-BEF4B481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867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de planification annuelle – Centre de services scolaire de Montréal</vt:lpstr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planification annuelle – Centre de services scolaire de Montréal</dc:title>
  <dc:subject/>
  <dc:creator>Filion Chantal</dc:creator>
  <cp:keywords/>
  <dc:description/>
  <cp:lastModifiedBy>Frappier Patrick</cp:lastModifiedBy>
  <cp:revision>165</cp:revision>
  <dcterms:created xsi:type="dcterms:W3CDTF">2025-03-31T12:58:00Z</dcterms:created>
  <dcterms:modified xsi:type="dcterms:W3CDTF">2025-10-01T19:19:00Z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0x010100FADFA421634D1940A4865065B50E2DE1</vt:lpwstr>
  </property>
  <property fmtid="{D5CDD505-2E9C-101B-9397-08002B2CF9AE}" pid="3" name="MediaServiceImageTags">
    <vt:lpwstr/>
  </property>
</Properties>
</file>